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10" w:rsidRDefault="00DA7A10" w:rsidP="00DA7A10">
      <w:pPr>
        <w:keepNext/>
        <w:spacing w:after="0" w:line="240" w:lineRule="auto"/>
        <w:jc w:val="center"/>
        <w:outlineLvl w:val="0"/>
        <w:rPr>
          <w:rFonts w:ascii="Times New Roman" w:eastAsia="Calibri" w:hAnsi="Times New Roman" w:cs="Times New Roman"/>
          <w:b/>
          <w:szCs w:val="24"/>
        </w:rPr>
      </w:pPr>
    </w:p>
    <w:p w:rsidR="00DA7A10" w:rsidRDefault="00DA7A10" w:rsidP="00DA7A10">
      <w:pPr>
        <w:keepNext/>
        <w:spacing w:after="0" w:line="240" w:lineRule="auto"/>
        <w:jc w:val="center"/>
        <w:outlineLvl w:val="0"/>
        <w:rPr>
          <w:rFonts w:ascii="Arial" w:eastAsia="Calibri" w:hAnsi="Arial" w:cs="Times New Roman"/>
          <w:szCs w:val="24"/>
        </w:rPr>
      </w:pPr>
      <w:r>
        <w:rPr>
          <w:rFonts w:ascii="Arial" w:eastAsia="Calibri" w:hAnsi="Arial" w:cs="Times New Roman"/>
          <w:caps/>
          <w:szCs w:val="24"/>
        </w:rPr>
        <w:t>Concurso de Precios</w:t>
      </w:r>
      <w:r>
        <w:rPr>
          <w:rFonts w:ascii="Arial" w:eastAsia="Calibri" w:hAnsi="Arial" w:cs="Times New Roman"/>
          <w:szCs w:val="24"/>
        </w:rPr>
        <w:t xml:space="preserve"> Nº </w:t>
      </w:r>
      <w:r w:rsidR="00F04B33">
        <w:rPr>
          <w:rFonts w:ascii="Arial" w:eastAsia="Calibri" w:hAnsi="Arial" w:cs="Times New Roman"/>
          <w:szCs w:val="24"/>
        </w:rPr>
        <w:t>403</w:t>
      </w:r>
      <w:r>
        <w:rPr>
          <w:rFonts w:ascii="Arial" w:eastAsia="Calibri" w:hAnsi="Arial" w:cs="Times New Roman"/>
          <w:szCs w:val="24"/>
        </w:rPr>
        <w:t>/2020</w:t>
      </w:r>
    </w:p>
    <w:p w:rsidR="00DA7A10" w:rsidRDefault="00DA7A10" w:rsidP="00DA7A10">
      <w:pPr>
        <w:keepNext/>
        <w:spacing w:after="0" w:line="240" w:lineRule="auto"/>
        <w:jc w:val="center"/>
        <w:outlineLvl w:val="0"/>
        <w:rPr>
          <w:rFonts w:ascii="Times New Roman" w:eastAsia="Calibri" w:hAnsi="Times New Roman" w:cs="Times New Roman"/>
          <w:szCs w:val="20"/>
        </w:rPr>
      </w:pPr>
      <w:r>
        <w:rPr>
          <w:rFonts w:ascii="Times New Roman" w:eastAsia="Calibri" w:hAnsi="Times New Roman" w:cs="Times New Roman"/>
          <w:szCs w:val="20"/>
        </w:rPr>
        <w:t>ANEXO I: PLIEGO DE CONDICIONES PARTICULARES</w:t>
      </w:r>
    </w:p>
    <w:p w:rsidR="00DA7A10" w:rsidRDefault="00DA7A10" w:rsidP="00DA7A10">
      <w:pPr>
        <w:spacing w:after="0" w:line="240" w:lineRule="auto"/>
        <w:rPr>
          <w:rFonts w:ascii="Times New Roman" w:eastAsia="Calibri" w:hAnsi="Times New Roman" w:cs="Times New Roman"/>
          <w:sz w:val="18"/>
          <w:szCs w:val="20"/>
        </w:rPr>
      </w:pPr>
    </w:p>
    <w:p w:rsidR="00DA7A10" w:rsidRDefault="00DA7A10" w:rsidP="00DA7A10">
      <w:pPr>
        <w:spacing w:after="0" w:line="240" w:lineRule="auto"/>
        <w:jc w:val="both"/>
        <w:rPr>
          <w:rFonts w:ascii="Arial" w:eastAsia="Calibri" w:hAnsi="Arial" w:cs="Arial"/>
          <w:sz w:val="18"/>
          <w:szCs w:val="20"/>
          <w:u w:val="single"/>
        </w:rPr>
      </w:pPr>
      <w:r>
        <w:rPr>
          <w:rFonts w:ascii="Times New Roman" w:eastAsia="Calibri" w:hAnsi="Times New Roman" w:cs="Times New Roman"/>
          <w:sz w:val="18"/>
          <w:szCs w:val="20"/>
        </w:rPr>
        <w:t xml:space="preserve">ARTÍCULO 1º: </w:t>
      </w:r>
      <w:r>
        <w:rPr>
          <w:rFonts w:ascii="Times New Roman" w:eastAsia="Calibri" w:hAnsi="Times New Roman" w:cs="Times New Roman"/>
          <w:sz w:val="18"/>
          <w:szCs w:val="20"/>
          <w:u w:val="single"/>
        </w:rPr>
        <w:t>OBJETO:</w:t>
      </w:r>
    </w:p>
    <w:p w:rsidR="00DA7A10" w:rsidRDefault="00DA7A10" w:rsidP="00DA7A10">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presente llamado a </w:t>
      </w:r>
      <w:r w:rsidRPr="00444506">
        <w:rPr>
          <w:rFonts w:ascii="Times New Roman" w:eastAsia="Calibri" w:hAnsi="Times New Roman" w:cs="Times New Roman"/>
          <w:caps/>
          <w:sz w:val="18"/>
          <w:szCs w:val="20"/>
        </w:rPr>
        <w:t>concurso de precios</w:t>
      </w:r>
      <w:r w:rsidRPr="00444506">
        <w:rPr>
          <w:rFonts w:ascii="Times New Roman" w:eastAsia="Calibri" w:hAnsi="Times New Roman" w:cs="Times New Roman"/>
          <w:sz w:val="18"/>
          <w:szCs w:val="20"/>
        </w:rPr>
        <w:t>tiene por objeto</w:t>
      </w:r>
      <w:r w:rsidR="007E0FE8">
        <w:rPr>
          <w:rFonts w:ascii="Times New Roman" w:eastAsia="Calibri" w:hAnsi="Times New Roman" w:cs="Times New Roman"/>
          <w:sz w:val="18"/>
          <w:szCs w:val="20"/>
        </w:rPr>
        <w:t>la adquisición de ochenta (80) colchones y ochenta (80) juego de sabanas</w:t>
      </w:r>
      <w:r w:rsidR="00C11666" w:rsidRPr="00C11666">
        <w:rPr>
          <w:rFonts w:ascii="Times New Roman" w:eastAsia="Calibri" w:hAnsi="Times New Roman" w:cs="Times New Roman"/>
          <w:sz w:val="18"/>
          <w:szCs w:val="20"/>
        </w:rPr>
        <w:t xml:space="preserve">, a fin de ser distribuidos a los distintos </w:t>
      </w:r>
      <w:r w:rsidR="007E0FE8">
        <w:rPr>
          <w:rFonts w:ascii="Times New Roman" w:eastAsia="Calibri" w:hAnsi="Times New Roman" w:cs="Times New Roman"/>
          <w:sz w:val="18"/>
          <w:szCs w:val="20"/>
        </w:rPr>
        <w:t>albergues estudiantiles de niv</w:t>
      </w:r>
      <w:bookmarkStart w:id="0" w:name="_GoBack"/>
      <w:bookmarkEnd w:id="0"/>
      <w:r w:rsidR="007E0FE8">
        <w:rPr>
          <w:rFonts w:ascii="Times New Roman" w:eastAsia="Calibri" w:hAnsi="Times New Roman" w:cs="Times New Roman"/>
          <w:sz w:val="18"/>
          <w:szCs w:val="20"/>
        </w:rPr>
        <w:t xml:space="preserve">el secundario construidos por el programa </w:t>
      </w:r>
      <w:proofErr w:type="spellStart"/>
      <w:r w:rsidR="007E0FE8">
        <w:rPr>
          <w:rFonts w:ascii="Times New Roman" w:eastAsia="Calibri" w:hAnsi="Times New Roman" w:cs="Times New Roman"/>
          <w:sz w:val="18"/>
          <w:szCs w:val="20"/>
        </w:rPr>
        <w:t>promer</w:t>
      </w:r>
      <w:proofErr w:type="spellEnd"/>
      <w:r w:rsidR="00C11666" w:rsidRPr="00C11666">
        <w:rPr>
          <w:rFonts w:ascii="Times New Roman" w:eastAsia="Calibri" w:hAnsi="Times New Roman" w:cs="Times New Roman"/>
          <w:sz w:val="18"/>
          <w:szCs w:val="20"/>
        </w:rPr>
        <w:t xml:space="preserve">, </w:t>
      </w:r>
      <w:r w:rsidR="003D02F0">
        <w:rPr>
          <w:rFonts w:ascii="Times New Roman" w:eastAsia="Calibri" w:hAnsi="Times New Roman" w:cs="Times New Roman"/>
          <w:sz w:val="18"/>
          <w:szCs w:val="20"/>
        </w:rPr>
        <w:t>correspondiente a</w:t>
      </w:r>
      <w:r w:rsidR="00C11666" w:rsidRPr="00C11666">
        <w:rPr>
          <w:rFonts w:ascii="Times New Roman" w:eastAsia="Calibri" w:hAnsi="Times New Roman" w:cs="Times New Roman"/>
          <w:sz w:val="18"/>
          <w:szCs w:val="20"/>
        </w:rPr>
        <w:t xml:space="preserve"> la Subsecretaria de Infraestructura Escolar del Ministerio de Educación, Cultura, Ciencia y Tecnología, por un monto aproximado de pesos cuatrocientos </w:t>
      </w:r>
      <w:r w:rsidR="007E0FE8">
        <w:rPr>
          <w:rFonts w:ascii="Times New Roman" w:eastAsia="Calibri" w:hAnsi="Times New Roman" w:cs="Times New Roman"/>
          <w:sz w:val="18"/>
          <w:szCs w:val="20"/>
        </w:rPr>
        <w:t xml:space="preserve">ochenta </w:t>
      </w:r>
      <w:r w:rsidR="00C11666" w:rsidRPr="00C11666">
        <w:rPr>
          <w:rFonts w:ascii="Times New Roman" w:eastAsia="Calibri" w:hAnsi="Times New Roman" w:cs="Times New Roman"/>
          <w:sz w:val="18"/>
          <w:szCs w:val="20"/>
        </w:rPr>
        <w:t>mil ($4</w:t>
      </w:r>
      <w:r w:rsidR="007E0FE8">
        <w:rPr>
          <w:rFonts w:ascii="Times New Roman" w:eastAsia="Calibri" w:hAnsi="Times New Roman" w:cs="Times New Roman"/>
          <w:sz w:val="18"/>
          <w:szCs w:val="20"/>
        </w:rPr>
        <w:t>8</w:t>
      </w:r>
      <w:r w:rsidR="00C11666" w:rsidRPr="00C11666">
        <w:rPr>
          <w:rFonts w:ascii="Times New Roman" w:eastAsia="Calibri" w:hAnsi="Times New Roman" w:cs="Times New Roman"/>
          <w:sz w:val="18"/>
          <w:szCs w:val="20"/>
        </w:rPr>
        <w:t>0.000,00)</w:t>
      </w:r>
      <w:r>
        <w:rPr>
          <w:rFonts w:ascii="Times New Roman" w:eastAsia="Calibri" w:hAnsi="Times New Roman" w:cs="Times New Roman"/>
          <w:sz w:val="18"/>
          <w:szCs w:val="20"/>
        </w:rPr>
        <w:t>.</w:t>
      </w:r>
      <w:r w:rsidR="006C505F">
        <w:rPr>
          <w:rFonts w:ascii="Times New Roman" w:eastAsia="Calibri" w:hAnsi="Times New Roman" w:cs="Times New Roman"/>
          <w:sz w:val="18"/>
          <w:szCs w:val="20"/>
        </w:rPr>
        <w:t xml:space="preserve"> Las </w:t>
      </w:r>
      <w:r w:rsidR="00C11666">
        <w:rPr>
          <w:rFonts w:ascii="Times New Roman" w:eastAsia="Calibri" w:hAnsi="Times New Roman" w:cs="Times New Roman"/>
          <w:sz w:val="18"/>
          <w:szCs w:val="20"/>
        </w:rPr>
        <w:t xml:space="preserve">características mínimas requeridas de </w:t>
      </w:r>
      <w:r w:rsidR="007E0FE8">
        <w:rPr>
          <w:rFonts w:ascii="Times New Roman" w:eastAsia="Calibri" w:hAnsi="Times New Roman" w:cs="Times New Roman"/>
          <w:sz w:val="18"/>
          <w:szCs w:val="20"/>
        </w:rPr>
        <w:t>los colchones y sabanas</w:t>
      </w:r>
      <w:r w:rsidR="00C11666">
        <w:rPr>
          <w:rFonts w:ascii="Times New Roman" w:eastAsia="Calibri" w:hAnsi="Times New Roman" w:cs="Times New Roman"/>
          <w:sz w:val="18"/>
          <w:szCs w:val="20"/>
        </w:rPr>
        <w:t xml:space="preserve"> se detallan a continuación</w:t>
      </w:r>
      <w:r w:rsidR="006C505F">
        <w:rPr>
          <w:rFonts w:ascii="Times New Roman" w:eastAsia="Calibri" w:hAnsi="Times New Roman" w:cs="Times New Roman"/>
          <w:sz w:val="18"/>
          <w:szCs w:val="20"/>
        </w:rPr>
        <w:t>:</w:t>
      </w:r>
    </w:p>
    <w:p w:rsidR="007E0FE8" w:rsidRPr="000C3388" w:rsidRDefault="007E0FE8" w:rsidP="00DA7A10">
      <w:pPr>
        <w:spacing w:after="0" w:line="240" w:lineRule="auto"/>
        <w:jc w:val="both"/>
        <w:rPr>
          <w:rFonts w:ascii="Times New Roman" w:eastAsia="Calibri" w:hAnsi="Times New Roman" w:cs="Times New Roman"/>
          <w:sz w:val="18"/>
          <w:szCs w:val="18"/>
        </w:rPr>
      </w:pPr>
    </w:p>
    <w:p w:rsidR="007E0FE8" w:rsidRPr="000C3388" w:rsidRDefault="007E0FE8" w:rsidP="007E0FE8">
      <w:pPr>
        <w:pStyle w:val="Prrafodelista"/>
        <w:numPr>
          <w:ilvl w:val="0"/>
          <w:numId w:val="19"/>
        </w:numPr>
        <w:spacing w:after="0" w:line="240" w:lineRule="auto"/>
        <w:jc w:val="both"/>
        <w:rPr>
          <w:rFonts w:ascii="Times New Roman" w:hAnsi="Times New Roman" w:cs="Times New Roman"/>
          <w:sz w:val="18"/>
          <w:szCs w:val="18"/>
        </w:rPr>
      </w:pPr>
      <w:r w:rsidRPr="000C3388">
        <w:rPr>
          <w:rFonts w:ascii="Times New Roman" w:hAnsi="Times New Roman" w:cs="Times New Roman"/>
          <w:b/>
          <w:sz w:val="18"/>
          <w:szCs w:val="18"/>
        </w:rPr>
        <w:t>Colchones:</w:t>
      </w:r>
      <w:r w:rsidRPr="000C3388">
        <w:rPr>
          <w:rFonts w:ascii="Times New Roman" w:hAnsi="Times New Roman" w:cs="Times New Roman"/>
          <w:sz w:val="18"/>
          <w:szCs w:val="18"/>
        </w:rPr>
        <w:t xml:space="preserve"> deberán ser de una plaza con placa de espuma de poliuretano de densidad media, medidas como mínimo 1,90 x 0,80 x 0,17; </w:t>
      </w:r>
    </w:p>
    <w:p w:rsidR="006C505F" w:rsidRPr="000C3388" w:rsidRDefault="007E0FE8" w:rsidP="007E0FE8">
      <w:pPr>
        <w:pStyle w:val="Prrafodelista"/>
        <w:numPr>
          <w:ilvl w:val="0"/>
          <w:numId w:val="19"/>
        </w:numPr>
        <w:spacing w:after="0" w:line="240" w:lineRule="auto"/>
        <w:jc w:val="both"/>
        <w:rPr>
          <w:rFonts w:ascii="Times New Roman" w:eastAsia="Calibri" w:hAnsi="Times New Roman" w:cs="Times New Roman"/>
          <w:sz w:val="18"/>
          <w:szCs w:val="18"/>
        </w:rPr>
      </w:pPr>
      <w:r w:rsidRPr="000C3388">
        <w:rPr>
          <w:rFonts w:ascii="Times New Roman" w:hAnsi="Times New Roman" w:cs="Times New Roman"/>
          <w:b/>
          <w:sz w:val="18"/>
          <w:szCs w:val="18"/>
        </w:rPr>
        <w:t xml:space="preserve">Sabanas: </w:t>
      </w:r>
      <w:r w:rsidRPr="000C3388">
        <w:rPr>
          <w:rFonts w:ascii="Times New Roman" w:hAnsi="Times New Roman" w:cs="Times New Roman"/>
          <w:sz w:val="18"/>
          <w:szCs w:val="18"/>
        </w:rPr>
        <w:t>deberán serde una plaza, constituidas por tres piezas (inferior ajustable, superior recta y una funda para almohadas) podrán ser lisas, con rayas o a cuadros, como mínimo de 150 hilos 100% algodón, medi</w:t>
      </w:r>
      <w:r w:rsidR="00013315">
        <w:rPr>
          <w:rFonts w:ascii="Times New Roman" w:hAnsi="Times New Roman" w:cs="Times New Roman"/>
          <w:sz w:val="18"/>
          <w:szCs w:val="18"/>
        </w:rPr>
        <w:t>das mínimas: Superior 1,40 x 2,</w:t>
      </w:r>
      <w:r w:rsidRPr="000C3388">
        <w:rPr>
          <w:rFonts w:ascii="Times New Roman" w:hAnsi="Times New Roman" w:cs="Times New Roman"/>
          <w:sz w:val="18"/>
          <w:szCs w:val="18"/>
        </w:rPr>
        <w:t>40 - Ajustable 0,90 x</w:t>
      </w:r>
      <w:r w:rsidR="00013315">
        <w:rPr>
          <w:rFonts w:ascii="Times New Roman" w:hAnsi="Times New Roman" w:cs="Times New Roman"/>
          <w:sz w:val="18"/>
          <w:szCs w:val="18"/>
        </w:rPr>
        <w:t xml:space="preserve"> 1,90 </w:t>
      </w:r>
      <w:proofErr w:type="gramStart"/>
      <w:r w:rsidR="00013315">
        <w:rPr>
          <w:rFonts w:ascii="Times New Roman" w:hAnsi="Times New Roman" w:cs="Times New Roman"/>
          <w:sz w:val="18"/>
          <w:szCs w:val="18"/>
        </w:rPr>
        <w:t xml:space="preserve">x </w:t>
      </w:r>
      <w:r w:rsidRPr="000C3388">
        <w:rPr>
          <w:rFonts w:ascii="Times New Roman" w:hAnsi="Times New Roman" w:cs="Times New Roman"/>
          <w:sz w:val="18"/>
          <w:szCs w:val="18"/>
        </w:rPr>
        <w:t xml:space="preserve"> 0</w:t>
      </w:r>
      <w:proofErr w:type="gramEnd"/>
      <w:r w:rsidRPr="000C3388">
        <w:rPr>
          <w:rFonts w:ascii="Times New Roman" w:hAnsi="Times New Roman" w:cs="Times New Roman"/>
          <w:sz w:val="18"/>
          <w:szCs w:val="18"/>
        </w:rPr>
        <w:t>,20 – Funda 0,50 x 0, 70.</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DA7A10" w:rsidRDefault="00E3284A"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w:t>
      </w:r>
      <w:r w:rsidR="00DA7A10">
        <w:rPr>
          <w:rFonts w:ascii="Times New Roman" w:eastAsia="Calibri" w:hAnsi="Times New Roman" w:cs="Times New Roman"/>
          <w:sz w:val="18"/>
          <w:szCs w:val="20"/>
        </w:rPr>
        <w:t>nta al momento de la presentación de las ofertas, como medidas preventivas ante la pandemia COVID-19 lo siguiente:</w:t>
      </w:r>
    </w:p>
    <w:p w:rsidR="00DA7A10" w:rsidRDefault="00DA7A10"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Comunicar y confirmar la asistencia al Departamento de Contrataciones </w:t>
      </w:r>
      <w:r w:rsidR="00E3284A">
        <w:rPr>
          <w:rFonts w:ascii="Times New Roman" w:eastAsia="Calibri" w:hAnsi="Times New Roman" w:cs="Times New Roman"/>
          <w:sz w:val="18"/>
          <w:szCs w:val="20"/>
        </w:rPr>
        <w:t xml:space="preserve">hasta la hora 12:00 del </w:t>
      </w:r>
      <w:r w:rsidR="00980F31">
        <w:rPr>
          <w:rFonts w:ascii="Times New Roman" w:eastAsia="Calibri" w:hAnsi="Times New Roman" w:cs="Times New Roman"/>
          <w:sz w:val="18"/>
          <w:szCs w:val="20"/>
        </w:rPr>
        <w:t>día</w:t>
      </w:r>
      <w:r w:rsidR="00E3284A">
        <w:rPr>
          <w:rFonts w:ascii="Times New Roman" w:eastAsia="Calibri" w:hAnsi="Times New Roman" w:cs="Times New Roman"/>
          <w:sz w:val="18"/>
          <w:szCs w:val="20"/>
        </w:rPr>
        <w:t xml:space="preserve"> anterior a</w:t>
      </w:r>
      <w:r>
        <w:rPr>
          <w:rFonts w:ascii="Times New Roman" w:eastAsia="Calibri" w:hAnsi="Times New Roman" w:cs="Times New Roman"/>
          <w:sz w:val="18"/>
          <w:szCs w:val="20"/>
        </w:rPr>
        <w:t xml:space="preserve"> la fecha de </w:t>
      </w:r>
      <w:r w:rsidR="00E3284A">
        <w:rPr>
          <w:rFonts w:ascii="Times New Roman" w:eastAsia="Calibri" w:hAnsi="Times New Roman" w:cs="Times New Roman"/>
          <w:sz w:val="18"/>
          <w:szCs w:val="20"/>
        </w:rPr>
        <w:t>la apertura del</w:t>
      </w:r>
      <w:r>
        <w:rPr>
          <w:rFonts w:ascii="Times New Roman" w:eastAsia="Calibri" w:hAnsi="Times New Roman" w:cs="Times New Roman"/>
          <w:sz w:val="18"/>
          <w:szCs w:val="20"/>
        </w:rPr>
        <w:t xml:space="preserve"> Concurso de Precios, </w:t>
      </w:r>
      <w:r w:rsidR="00440D50">
        <w:rPr>
          <w:rFonts w:ascii="Times New Roman" w:eastAsia="Calibri" w:hAnsi="Times New Roman" w:cs="Times New Roman"/>
          <w:sz w:val="18"/>
          <w:szCs w:val="20"/>
        </w:rPr>
        <w:t>a fin de</w:t>
      </w:r>
      <w:r>
        <w:rPr>
          <w:rFonts w:ascii="Times New Roman" w:eastAsia="Calibri" w:hAnsi="Times New Roman" w:cs="Times New Roman"/>
          <w:sz w:val="18"/>
          <w:szCs w:val="20"/>
        </w:rPr>
        <w:t xml:space="preserve"> tener referencia la cantidad de personas que asistirán a la apertura de sobres</w:t>
      </w:r>
      <w:r w:rsidR="00440D50">
        <w:rPr>
          <w:rFonts w:ascii="Times New Roman" w:eastAsia="Calibri" w:hAnsi="Times New Roman" w:cs="Times New Roman"/>
          <w:sz w:val="18"/>
          <w:szCs w:val="20"/>
        </w:rPr>
        <w:t xml:space="preserve"> y </w:t>
      </w:r>
      <w:r w:rsidR="002F0D76">
        <w:rPr>
          <w:rFonts w:ascii="Times New Roman" w:eastAsia="Calibri" w:hAnsi="Times New Roman" w:cs="Times New Roman"/>
          <w:sz w:val="18"/>
          <w:szCs w:val="20"/>
        </w:rPr>
        <w:t>así</w:t>
      </w:r>
      <w:r w:rsidR="00440D50">
        <w:rPr>
          <w:rFonts w:ascii="Times New Roman" w:eastAsia="Calibri" w:hAnsi="Times New Roman" w:cs="Times New Roman"/>
          <w:sz w:val="18"/>
          <w:szCs w:val="20"/>
        </w:rPr>
        <w:t xml:space="preserve"> preparar las instalaciones </w:t>
      </w:r>
      <w:r>
        <w:rPr>
          <w:rFonts w:ascii="Times New Roman" w:eastAsia="Calibri" w:hAnsi="Times New Roman" w:cs="Times New Roman"/>
          <w:sz w:val="18"/>
          <w:szCs w:val="20"/>
        </w:rPr>
        <w:t>a efectos de mantener el distanciamiento social preventivo y obligatorio que establece el protocolo de prevención COVID19</w:t>
      </w:r>
      <w:r w:rsidR="009D25C9">
        <w:rPr>
          <w:rFonts w:ascii="Times New Roman" w:eastAsia="Calibri" w:hAnsi="Times New Roman" w:cs="Times New Roman"/>
          <w:sz w:val="18"/>
          <w:szCs w:val="20"/>
        </w:rPr>
        <w:t>, según Decreto Provincial N° 843/2020</w:t>
      </w:r>
      <w:r>
        <w:rPr>
          <w:rFonts w:ascii="Times New Roman" w:eastAsia="Calibri" w:hAnsi="Times New Roman" w:cs="Times New Roman"/>
          <w:sz w:val="18"/>
          <w:szCs w:val="20"/>
        </w:rPr>
        <w:t>.</w:t>
      </w:r>
    </w:p>
    <w:p w:rsidR="00DA7A10" w:rsidRDefault="00DA7A10"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w:t>
      </w:r>
      <w:r w:rsidR="00F976D2">
        <w:rPr>
          <w:rFonts w:ascii="Times New Roman" w:eastAsia="Calibri" w:hAnsi="Times New Roman" w:cs="Times New Roman"/>
          <w:sz w:val="18"/>
          <w:szCs w:val="20"/>
        </w:rPr>
        <w:t>vía</w:t>
      </w:r>
      <w:r>
        <w:rPr>
          <w:rFonts w:ascii="Times New Roman" w:eastAsia="Calibri" w:hAnsi="Times New Roman" w:cs="Times New Roman"/>
          <w:sz w:val="18"/>
          <w:szCs w:val="20"/>
        </w:rPr>
        <w:t xml:space="preserve"> email: </w:t>
      </w:r>
      <w:hyperlink r:id="rId8" w:history="1">
        <w:r w:rsidR="00F976D2" w:rsidRPr="007503CB">
          <w:rPr>
            <w:rStyle w:val="Hipervnculo"/>
            <w:rFonts w:ascii="Times New Roman" w:eastAsia="Calibri" w:hAnsi="Times New Roman" w:cs="Times New Roman"/>
            <w:sz w:val="18"/>
            <w:szCs w:val="20"/>
          </w:rPr>
          <w:t>dptocontrataciones2018@gmail.com</w:t>
        </w:r>
      </w:hyperlink>
      <w:r>
        <w:rPr>
          <w:rFonts w:ascii="Times New Roman" w:eastAsia="Calibri" w:hAnsi="Times New Roman" w:cs="Times New Roman"/>
          <w:sz w:val="18"/>
          <w:szCs w:val="20"/>
        </w:rPr>
        <w:t>.</w:t>
      </w:r>
    </w:p>
    <w:p w:rsidR="00DA7A10" w:rsidRDefault="00C4556B"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w:t>
      </w:r>
      <w:r w:rsidR="00DA7A10">
        <w:rPr>
          <w:rFonts w:ascii="Times New Roman" w:eastAsia="Calibri" w:hAnsi="Times New Roman" w:cs="Times New Roman"/>
          <w:sz w:val="18"/>
          <w:szCs w:val="20"/>
        </w:rPr>
        <w:t xml:space="preserve"> ingreso </w:t>
      </w:r>
      <w:r>
        <w:rPr>
          <w:rFonts w:ascii="Times New Roman" w:eastAsia="Calibri" w:hAnsi="Times New Roman" w:cs="Times New Roman"/>
          <w:sz w:val="18"/>
          <w:szCs w:val="20"/>
        </w:rPr>
        <w:t xml:space="preserve">solo será permitido </w:t>
      </w:r>
      <w:r w:rsidR="00DA7A10">
        <w:rPr>
          <w:rFonts w:ascii="Times New Roman" w:eastAsia="Calibri" w:hAnsi="Times New Roman" w:cs="Times New Roman"/>
          <w:sz w:val="18"/>
          <w:szCs w:val="20"/>
        </w:rPr>
        <w:t xml:space="preserve">si posee </w:t>
      </w:r>
      <w:r>
        <w:rPr>
          <w:rFonts w:ascii="Times New Roman" w:eastAsia="Calibri" w:hAnsi="Times New Roman" w:cs="Times New Roman"/>
          <w:sz w:val="18"/>
          <w:szCs w:val="20"/>
        </w:rPr>
        <w:t xml:space="preserve">correctamente colocado o </w:t>
      </w:r>
      <w:r w:rsidR="00DA7A10">
        <w:rPr>
          <w:rFonts w:ascii="Times New Roman" w:eastAsia="Calibri" w:hAnsi="Times New Roman" w:cs="Times New Roman"/>
          <w:sz w:val="18"/>
          <w:szCs w:val="20"/>
        </w:rPr>
        <w:t xml:space="preserve">barbijo </w:t>
      </w:r>
      <w:r>
        <w:rPr>
          <w:rFonts w:ascii="Times New Roman" w:eastAsia="Calibri" w:hAnsi="Times New Roman" w:cs="Times New Roman"/>
          <w:sz w:val="18"/>
          <w:szCs w:val="20"/>
        </w:rPr>
        <w:t xml:space="preserve">o tapa boca y/o </w:t>
      </w:r>
      <w:proofErr w:type="gramStart"/>
      <w:r>
        <w:rPr>
          <w:rFonts w:ascii="Times New Roman" w:eastAsia="Calibri" w:hAnsi="Times New Roman" w:cs="Times New Roman"/>
          <w:sz w:val="18"/>
          <w:szCs w:val="20"/>
        </w:rPr>
        <w:t>mascara</w:t>
      </w:r>
      <w:proofErr w:type="gramEnd"/>
      <w:r>
        <w:rPr>
          <w:rFonts w:ascii="Times New Roman" w:eastAsia="Calibri" w:hAnsi="Times New Roman" w:cs="Times New Roman"/>
          <w:sz w:val="18"/>
          <w:szCs w:val="20"/>
        </w:rPr>
        <w:t xml:space="preserve"> de protección facial</w:t>
      </w:r>
      <w:r w:rsidR="00DA7A10">
        <w:rPr>
          <w:rFonts w:ascii="Times New Roman" w:eastAsia="Calibri" w:hAnsi="Times New Roman" w:cs="Times New Roman"/>
          <w:sz w:val="18"/>
          <w:szCs w:val="20"/>
        </w:rPr>
        <w:t>.</w:t>
      </w:r>
    </w:p>
    <w:p w:rsidR="00DA7A10" w:rsidRDefault="00DA7A10"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podrá ingresar un representante por firma, y cada perso</w:t>
      </w:r>
      <w:r w:rsidR="00C4556B">
        <w:rPr>
          <w:rFonts w:ascii="Times New Roman" w:eastAsia="Calibri" w:hAnsi="Times New Roman" w:cs="Times New Roman"/>
          <w:sz w:val="18"/>
          <w:szCs w:val="20"/>
        </w:rPr>
        <w:t xml:space="preserve">na deberá </w:t>
      </w:r>
      <w:r w:rsidR="002F0D76">
        <w:rPr>
          <w:rFonts w:ascii="Times New Roman" w:eastAsia="Calibri" w:hAnsi="Times New Roman" w:cs="Times New Roman"/>
          <w:sz w:val="18"/>
          <w:szCs w:val="20"/>
        </w:rPr>
        <w:t>traer</w:t>
      </w:r>
      <w:r w:rsidR="00C4556B">
        <w:rPr>
          <w:rFonts w:ascii="Times New Roman" w:eastAsia="Calibri" w:hAnsi="Times New Roman" w:cs="Times New Roman"/>
          <w:sz w:val="18"/>
          <w:szCs w:val="20"/>
        </w:rPr>
        <w:t xml:space="preserve"> su propia o birome o pluma o lapicera</w:t>
      </w:r>
      <w:r>
        <w:rPr>
          <w:rFonts w:ascii="Times New Roman" w:eastAsia="Calibri" w:hAnsi="Times New Roman" w:cs="Times New Roman"/>
          <w:sz w:val="18"/>
          <w:szCs w:val="20"/>
        </w:rPr>
        <w:t xml:space="preserve"> para </w:t>
      </w:r>
      <w:r w:rsidR="00225547">
        <w:rPr>
          <w:rFonts w:ascii="Times New Roman" w:eastAsia="Calibri" w:hAnsi="Times New Roman" w:cs="Times New Roman"/>
          <w:sz w:val="18"/>
          <w:szCs w:val="20"/>
        </w:rPr>
        <w:t>firmar</w:t>
      </w:r>
      <w:r w:rsidR="002F0D76">
        <w:rPr>
          <w:rFonts w:ascii="Times New Roman" w:eastAsia="Calibri" w:hAnsi="Times New Roman" w:cs="Times New Roman"/>
          <w:sz w:val="18"/>
          <w:szCs w:val="20"/>
        </w:rPr>
        <w:t xml:space="preserve">y sellar </w:t>
      </w:r>
      <w:r w:rsidR="00C4556B">
        <w:rPr>
          <w:rFonts w:ascii="Times New Roman" w:eastAsia="Calibri" w:hAnsi="Times New Roman" w:cs="Times New Roman"/>
          <w:sz w:val="18"/>
          <w:szCs w:val="20"/>
        </w:rPr>
        <w:t>actas o documentación correspondiente</w:t>
      </w:r>
      <w:r>
        <w:rPr>
          <w:rFonts w:ascii="Times New Roman" w:eastAsia="Calibri" w:hAnsi="Times New Roman" w:cs="Times New Roman"/>
          <w:sz w:val="18"/>
          <w:szCs w:val="20"/>
        </w:rPr>
        <w:t>.</w:t>
      </w:r>
    </w:p>
    <w:p w:rsidR="00AD0FBB" w:rsidRDefault="00DA7A10" w:rsidP="00AD0FBB">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3º: </w:t>
      </w:r>
      <w:r>
        <w:rPr>
          <w:rFonts w:ascii="Times New Roman" w:eastAsia="Calibri" w:hAnsi="Times New Roman" w:cs="Times New Roman"/>
          <w:sz w:val="18"/>
          <w:szCs w:val="20"/>
          <w:u w:val="single"/>
        </w:rPr>
        <w:t>LUGAR Y FECHA DE LA APERTURA:</w:t>
      </w:r>
    </w:p>
    <w:p w:rsidR="00AD0FBB" w:rsidRPr="00AD0FBB" w:rsidRDefault="00AD0FBB" w:rsidP="00AD0FBB">
      <w:pPr>
        <w:spacing w:before="160" w:after="0" w:line="240" w:lineRule="auto"/>
        <w:jc w:val="both"/>
        <w:rPr>
          <w:rFonts w:ascii="Times New Roman" w:eastAsia="Calibri" w:hAnsi="Times New Roman" w:cs="Times New Roman"/>
          <w:sz w:val="18"/>
          <w:szCs w:val="20"/>
          <w:u w:val="single"/>
        </w:rPr>
      </w:pPr>
      <w:r w:rsidRPr="00AD0FBB">
        <w:rPr>
          <w:rFonts w:ascii="Times New Roman" w:eastAsia="Calibri" w:hAnsi="Times New Roman" w:cs="Times New Roman"/>
          <w:sz w:val="18"/>
          <w:szCs w:val="20"/>
        </w:rPr>
        <w:t>La apertura se efectuará en el Salón “Eugenio Salom” del Ministerio de Educación,</w:t>
      </w:r>
      <w:r>
        <w:rPr>
          <w:rFonts w:ascii="Times New Roman" w:eastAsia="Calibri" w:hAnsi="Times New Roman" w:cs="Times New Roman"/>
          <w:sz w:val="18"/>
          <w:szCs w:val="20"/>
        </w:rPr>
        <w:t xml:space="preserve"> Cultura, Ciencia y Tecnología, </w:t>
      </w:r>
      <w:r w:rsidRPr="00AD0FBB">
        <w:rPr>
          <w:rFonts w:ascii="Times New Roman" w:eastAsia="Calibri" w:hAnsi="Times New Roman" w:cs="Times New Roman"/>
          <w:sz w:val="18"/>
          <w:szCs w:val="20"/>
        </w:rPr>
        <w:t xml:space="preserve">sito en Gobernador Bosch 99- el día </w:t>
      </w:r>
      <w:r w:rsidR="00E262F2">
        <w:rPr>
          <w:rFonts w:ascii="Times New Roman" w:eastAsia="Calibri" w:hAnsi="Times New Roman" w:cs="Times New Roman"/>
          <w:sz w:val="18"/>
          <w:szCs w:val="20"/>
        </w:rPr>
        <w:t>06</w:t>
      </w:r>
      <w:r w:rsidRPr="00AD0FBB">
        <w:rPr>
          <w:rFonts w:ascii="Times New Roman" w:eastAsia="Calibri" w:hAnsi="Times New Roman" w:cs="Times New Roman"/>
          <w:sz w:val="18"/>
          <w:szCs w:val="20"/>
        </w:rPr>
        <w:t>-</w:t>
      </w:r>
      <w:r w:rsidR="00E262F2">
        <w:rPr>
          <w:rFonts w:ascii="Times New Roman" w:eastAsia="Calibri" w:hAnsi="Times New Roman" w:cs="Times New Roman"/>
          <w:sz w:val="18"/>
          <w:szCs w:val="20"/>
        </w:rPr>
        <w:t>1</w:t>
      </w:r>
      <w:r w:rsidR="00C11666">
        <w:rPr>
          <w:rFonts w:ascii="Times New Roman" w:eastAsia="Calibri" w:hAnsi="Times New Roman" w:cs="Times New Roman"/>
          <w:sz w:val="18"/>
          <w:szCs w:val="20"/>
        </w:rPr>
        <w:t>0</w:t>
      </w:r>
      <w:r w:rsidRPr="00AD0FBB">
        <w:rPr>
          <w:rFonts w:ascii="Times New Roman" w:eastAsia="Calibri" w:hAnsi="Times New Roman" w:cs="Times New Roman"/>
          <w:sz w:val="18"/>
          <w:szCs w:val="20"/>
        </w:rPr>
        <w:t>-</w:t>
      </w:r>
      <w:r w:rsidR="00E262F2">
        <w:rPr>
          <w:rFonts w:ascii="Times New Roman" w:eastAsia="Calibri" w:hAnsi="Times New Roman" w:cs="Times New Roman"/>
          <w:sz w:val="18"/>
          <w:szCs w:val="20"/>
        </w:rPr>
        <w:t>2</w:t>
      </w:r>
      <w:r w:rsidR="00C11666">
        <w:rPr>
          <w:rFonts w:ascii="Times New Roman" w:eastAsia="Calibri" w:hAnsi="Times New Roman" w:cs="Times New Roman"/>
          <w:sz w:val="18"/>
          <w:szCs w:val="20"/>
        </w:rPr>
        <w:t>0</w:t>
      </w:r>
      <w:r w:rsidRPr="00AD0FBB">
        <w:rPr>
          <w:rFonts w:ascii="Times New Roman" w:eastAsia="Calibri" w:hAnsi="Times New Roman" w:cs="Times New Roman"/>
          <w:sz w:val="18"/>
          <w:szCs w:val="20"/>
        </w:rPr>
        <w:t xml:space="preserve">, a las </w:t>
      </w:r>
      <w:r w:rsidR="00E262F2">
        <w:rPr>
          <w:rFonts w:ascii="Times New Roman" w:eastAsia="Calibri" w:hAnsi="Times New Roman" w:cs="Times New Roman"/>
          <w:sz w:val="18"/>
          <w:szCs w:val="20"/>
        </w:rPr>
        <w:t>1</w:t>
      </w:r>
      <w:r w:rsidR="00C11666">
        <w:rPr>
          <w:rFonts w:ascii="Times New Roman" w:eastAsia="Calibri" w:hAnsi="Times New Roman" w:cs="Times New Roman"/>
          <w:sz w:val="18"/>
          <w:szCs w:val="20"/>
        </w:rPr>
        <w:t>0</w:t>
      </w:r>
      <w:r w:rsidRPr="00AD0FBB">
        <w:rPr>
          <w:rFonts w:ascii="Times New Roman" w:eastAsia="Calibri" w:hAnsi="Times New Roman" w:cs="Times New Roman"/>
          <w:sz w:val="18"/>
          <w:szCs w:val="20"/>
        </w:rPr>
        <w:t>:</w:t>
      </w:r>
      <w:r w:rsidR="00E262F2">
        <w:rPr>
          <w:rFonts w:ascii="Times New Roman" w:eastAsia="Calibri" w:hAnsi="Times New Roman" w:cs="Times New Roman"/>
          <w:sz w:val="18"/>
          <w:szCs w:val="20"/>
        </w:rPr>
        <w:t>3</w:t>
      </w:r>
      <w:r w:rsidRPr="00AD0FBB">
        <w:rPr>
          <w:rFonts w:ascii="Times New Roman" w:eastAsia="Calibri" w:hAnsi="Times New Roman" w:cs="Times New Roman"/>
          <w:sz w:val="18"/>
          <w:szCs w:val="20"/>
        </w:rPr>
        <w:t>0hs.</w:t>
      </w:r>
    </w:p>
    <w:p w:rsidR="00AD0FBB" w:rsidRDefault="00DA7A10" w:rsidP="00AD0FBB">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4º: </w:t>
      </w:r>
      <w:r>
        <w:rPr>
          <w:rFonts w:ascii="Times New Roman" w:eastAsia="Calibri" w:hAnsi="Times New Roman" w:cs="Times New Roman"/>
          <w:sz w:val="18"/>
          <w:szCs w:val="20"/>
          <w:u w:val="single"/>
        </w:rPr>
        <w:t>RECEPCIÓN DE LAS OFERTAS</w:t>
      </w:r>
      <w:r>
        <w:rPr>
          <w:rFonts w:ascii="Times New Roman" w:eastAsia="Calibri" w:hAnsi="Times New Roman" w:cs="Times New Roman"/>
          <w:sz w:val="18"/>
          <w:szCs w:val="20"/>
        </w:rPr>
        <w:t xml:space="preserve">: </w:t>
      </w:r>
    </w:p>
    <w:p w:rsidR="00DA7A10" w:rsidRDefault="00DA7A10" w:rsidP="00AD0FBB">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En la Mesa de Entradas y Salidas de la Dirección de Administración hasta el día </w:t>
      </w:r>
      <w:r w:rsidR="00E262F2">
        <w:rPr>
          <w:rFonts w:ascii="Times New Roman" w:eastAsia="Calibri" w:hAnsi="Times New Roman" w:cs="Times New Roman"/>
          <w:sz w:val="18"/>
          <w:szCs w:val="20"/>
        </w:rPr>
        <w:t>06</w:t>
      </w:r>
      <w:r>
        <w:rPr>
          <w:rFonts w:ascii="Times New Roman" w:eastAsia="Calibri" w:hAnsi="Times New Roman" w:cs="Times New Roman"/>
          <w:sz w:val="18"/>
          <w:szCs w:val="20"/>
        </w:rPr>
        <w:t>-</w:t>
      </w:r>
      <w:r w:rsidR="00E262F2">
        <w:rPr>
          <w:rFonts w:ascii="Times New Roman" w:eastAsia="Calibri" w:hAnsi="Times New Roman" w:cs="Times New Roman"/>
          <w:sz w:val="18"/>
          <w:szCs w:val="20"/>
        </w:rPr>
        <w:t>1</w:t>
      </w:r>
      <w:r>
        <w:rPr>
          <w:rFonts w:ascii="Times New Roman" w:eastAsia="Calibri" w:hAnsi="Times New Roman" w:cs="Times New Roman"/>
          <w:sz w:val="18"/>
          <w:szCs w:val="20"/>
        </w:rPr>
        <w:t>0-</w:t>
      </w:r>
      <w:r w:rsidR="00E262F2">
        <w:rPr>
          <w:rFonts w:ascii="Times New Roman" w:eastAsia="Calibri" w:hAnsi="Times New Roman" w:cs="Times New Roman"/>
          <w:sz w:val="18"/>
          <w:szCs w:val="20"/>
        </w:rPr>
        <w:t>2</w:t>
      </w:r>
      <w:r w:rsidR="00C11666">
        <w:rPr>
          <w:rFonts w:ascii="Times New Roman" w:eastAsia="Calibri" w:hAnsi="Times New Roman" w:cs="Times New Roman"/>
          <w:sz w:val="18"/>
          <w:szCs w:val="20"/>
        </w:rPr>
        <w:t>0</w:t>
      </w:r>
      <w:r>
        <w:rPr>
          <w:rFonts w:ascii="Times New Roman" w:eastAsia="Calibri" w:hAnsi="Times New Roman" w:cs="Times New Roman"/>
          <w:sz w:val="18"/>
          <w:szCs w:val="20"/>
        </w:rPr>
        <w:t xml:space="preserve"> a las </w:t>
      </w:r>
      <w:r w:rsidR="00E262F2">
        <w:rPr>
          <w:rFonts w:ascii="Times New Roman" w:eastAsia="Calibri" w:hAnsi="Times New Roman" w:cs="Times New Roman"/>
          <w:sz w:val="18"/>
          <w:szCs w:val="20"/>
        </w:rPr>
        <w:t>10:30h</w:t>
      </w:r>
      <w:r>
        <w:rPr>
          <w:rFonts w:ascii="Times New Roman" w:eastAsia="Calibri" w:hAnsi="Times New Roman" w:cs="Times New Roman"/>
          <w:sz w:val="18"/>
          <w:szCs w:val="20"/>
        </w:rPr>
        <w:t>s.-</w:t>
      </w:r>
    </w:p>
    <w:p w:rsidR="00DA7A10" w:rsidRDefault="00DA7A10" w:rsidP="00DA7A10">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Las ofertas se deben presentar en un sobre cerrado, sin membrete de la firma, indicando número del Concurso de Precios, objeto, como así también fecha y hora de </w:t>
      </w:r>
      <w:r w:rsidR="00E0593E">
        <w:rPr>
          <w:rFonts w:ascii="Times New Roman" w:hAnsi="Times New Roman" w:cs="Times New Roman"/>
          <w:sz w:val="18"/>
          <w:szCs w:val="20"/>
        </w:rPr>
        <w:t>apertura del mismo</w:t>
      </w:r>
      <w:r>
        <w:rPr>
          <w:rFonts w:ascii="Times New Roman" w:hAnsi="Times New Roman" w:cs="Times New Roman"/>
          <w:sz w:val="18"/>
          <w:szCs w:val="20"/>
        </w:rPr>
        <w:t>.</w:t>
      </w:r>
    </w:p>
    <w:p w:rsidR="00DA7A10" w:rsidRDefault="00F04B33" w:rsidP="00DA7A10">
      <w:pPr>
        <w:pStyle w:val="Textoindependiente2"/>
        <w:spacing w:line="240" w:lineRule="auto"/>
        <w:jc w:val="both"/>
        <w:rPr>
          <w:rFonts w:ascii="Times New Roman" w:hAnsi="Times New Roman" w:cs="Times New Roman"/>
          <w:sz w:val="18"/>
          <w:szCs w:val="20"/>
        </w:rPr>
      </w:pPr>
      <w:r>
        <w:pict>
          <v:rect id="_x0000_s1026" style="position:absolute;left:0;text-align:left;margin-left:-3.15pt;margin-top:3.5pt;width:291.75pt;height:75.75pt;z-index:-251660800"/>
        </w:pict>
      </w:r>
    </w:p>
    <w:p w:rsidR="00DA7A10" w:rsidRDefault="00DA7A10" w:rsidP="00DA7A10">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Objeto: </w:t>
      </w:r>
      <w:r w:rsidR="00803121">
        <w:rPr>
          <w:rFonts w:ascii="Times New Roman" w:hAnsi="Times New Roman" w:cs="Times New Roman"/>
          <w:sz w:val="18"/>
          <w:szCs w:val="20"/>
        </w:rPr>
        <w:t>……………</w:t>
      </w:r>
      <w:proofErr w:type="gramStart"/>
      <w:r w:rsidR="00803121">
        <w:rPr>
          <w:rFonts w:ascii="Times New Roman" w:hAnsi="Times New Roman" w:cs="Times New Roman"/>
          <w:sz w:val="18"/>
          <w:szCs w:val="20"/>
        </w:rPr>
        <w:t>…….</w:t>
      </w:r>
      <w:proofErr w:type="gramEnd"/>
      <w:r>
        <w:rPr>
          <w:rFonts w:ascii="Times New Roman" w:hAnsi="Times New Roman" w:cs="Times New Roman"/>
          <w:sz w:val="18"/>
          <w:szCs w:val="20"/>
        </w:rPr>
        <w:t>…………………………………………………….</w:t>
      </w:r>
    </w:p>
    <w:p w:rsidR="00DA7A10" w:rsidRDefault="00DA7A10" w:rsidP="00DA7A10">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Concurso de Precios Nº……………</w:t>
      </w:r>
    </w:p>
    <w:p w:rsidR="00DA7A10" w:rsidRDefault="00DA7A10" w:rsidP="00DA7A10">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    Fecha de </w:t>
      </w:r>
      <w:proofErr w:type="gramStart"/>
      <w:r>
        <w:rPr>
          <w:rFonts w:ascii="Times New Roman" w:hAnsi="Times New Roman" w:cs="Times New Roman"/>
          <w:sz w:val="18"/>
          <w:szCs w:val="20"/>
        </w:rPr>
        <w:t>Apertura:…</w:t>
      </w:r>
      <w:proofErr w:type="gramEnd"/>
      <w:r>
        <w:rPr>
          <w:rFonts w:ascii="Times New Roman" w:hAnsi="Times New Roman" w:cs="Times New Roman"/>
          <w:sz w:val="18"/>
          <w:szCs w:val="20"/>
        </w:rPr>
        <w:t>………………………...Hora:………………………</w:t>
      </w:r>
    </w:p>
    <w:p w:rsidR="00DA7A10" w:rsidRDefault="00DA7A10" w:rsidP="00DA7A10">
      <w:pPr>
        <w:pStyle w:val="Textoindependiente2"/>
        <w:spacing w:line="240" w:lineRule="auto"/>
        <w:jc w:val="both"/>
        <w:rPr>
          <w:rFonts w:ascii="Times New Roman" w:hAnsi="Times New Roman" w:cs="Times New Roman"/>
          <w:sz w:val="18"/>
          <w:szCs w:val="20"/>
        </w:rPr>
      </w:pPr>
    </w:p>
    <w:p w:rsidR="00DA7A10" w:rsidRDefault="00DA7A10" w:rsidP="00DA7A10">
      <w:pPr>
        <w:pStyle w:val="Textoindependiente2"/>
        <w:spacing w:line="240" w:lineRule="auto"/>
        <w:jc w:val="both"/>
        <w:rPr>
          <w:rFonts w:ascii="Times New Roman" w:hAnsi="Times New Roman" w:cs="Times New Roman"/>
          <w:sz w:val="18"/>
          <w:szCs w:val="20"/>
        </w:rPr>
      </w:pP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5º: </w:t>
      </w:r>
      <w:r>
        <w:rPr>
          <w:rFonts w:ascii="Times New Roman" w:eastAsia="Calibri" w:hAnsi="Times New Roman" w:cs="Times New Roman"/>
          <w:sz w:val="18"/>
          <w:szCs w:val="20"/>
          <w:u w:val="single"/>
        </w:rPr>
        <w:t>MODO DE COTIZAR:</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DA7A10" w:rsidRDefault="00DA7A10" w:rsidP="00DA7A10">
      <w:pPr>
        <w:pStyle w:val="Prrafodelista"/>
        <w:numPr>
          <w:ilvl w:val="0"/>
          <w:numId w:val="1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EA1AD6" w:rsidRPr="00EA1AD6" w:rsidRDefault="00EA1AD6" w:rsidP="00EA1AD6">
      <w:pPr>
        <w:pStyle w:val="Textoindependiente"/>
        <w:numPr>
          <w:ilvl w:val="0"/>
          <w:numId w:val="13"/>
        </w:numPr>
        <w:jc w:val="both"/>
        <w:rPr>
          <w:rFonts w:ascii="Times New Roman" w:hAnsi="Times New Roman"/>
          <w:sz w:val="20"/>
        </w:rPr>
      </w:pPr>
      <w:r>
        <w:rPr>
          <w:rFonts w:ascii="Times New Roman" w:hAnsi="Times New Roman"/>
          <w:sz w:val="20"/>
        </w:rPr>
        <w:t>C</w:t>
      </w:r>
      <w:r w:rsidRPr="00D31B9B">
        <w:rPr>
          <w:rFonts w:ascii="Times New Roman" w:hAnsi="Times New Roman"/>
          <w:sz w:val="20"/>
        </w:rPr>
        <w:t>uando la misma fue descargada de la página web de publicación de las contrataciones del Organismo, “Contrataciones - Gobierno de la Provincia del Chaco”</w:t>
      </w:r>
      <w:r>
        <w:rPr>
          <w:rFonts w:ascii="Times New Roman" w:hAnsi="Times New Roman"/>
          <w:sz w:val="20"/>
        </w:rPr>
        <w:t>: d</w:t>
      </w:r>
      <w:r w:rsidRPr="00D31B9B">
        <w:rPr>
          <w:rFonts w:ascii="Times New Roman" w:hAnsi="Times New Roman"/>
          <w:sz w:val="20"/>
        </w:rPr>
        <w:t>eberá adjuntar pl</w:t>
      </w:r>
      <w:r>
        <w:rPr>
          <w:rFonts w:ascii="Times New Roman" w:hAnsi="Times New Roman"/>
          <w:sz w:val="20"/>
        </w:rPr>
        <w:t>anil</w:t>
      </w:r>
      <w:r w:rsidRPr="00D31B9B">
        <w:rPr>
          <w:rFonts w:ascii="Times New Roman" w:hAnsi="Times New Roman"/>
          <w:sz w:val="20"/>
        </w:rPr>
        <w:t>la de invitación, con firma y aclaración del oferente,</w:t>
      </w:r>
      <w:r>
        <w:rPr>
          <w:rFonts w:ascii="Times New Roman" w:hAnsi="Times New Roman"/>
          <w:sz w:val="20"/>
        </w:rPr>
        <w:t xml:space="preserve"> como así el pliego, cotización, adjuntados en la misma página, los cuales deberán ser impresos con el “pie de página” donde se inscribe el link de la página WEB.</w:t>
      </w:r>
    </w:p>
    <w:p w:rsidR="00DA7A10" w:rsidRDefault="00DA7A10" w:rsidP="00DA7A10">
      <w:pPr>
        <w:pStyle w:val="Textoindependiente"/>
        <w:numPr>
          <w:ilvl w:val="0"/>
          <w:numId w:val="13"/>
        </w:numPr>
        <w:jc w:val="both"/>
        <w:rPr>
          <w:rFonts w:ascii="Times New Roman" w:hAnsi="Times New Roman"/>
          <w:sz w:val="18"/>
        </w:rPr>
      </w:pPr>
      <w:r>
        <w:rPr>
          <w:rFonts w:ascii="Times New Roman" w:hAnsi="Times New Roman"/>
          <w:sz w:val="18"/>
        </w:rPr>
        <w:t>Declaración Jurada de no encontrarse dentro de las incompatibilidades previstas en el artículo 67 de la Constitución Provincial.</w:t>
      </w:r>
    </w:p>
    <w:p w:rsidR="00DA7A10" w:rsidRDefault="00DA7A10" w:rsidP="00DA7A10">
      <w:pPr>
        <w:pStyle w:val="Textoindependiente"/>
        <w:numPr>
          <w:ilvl w:val="0"/>
          <w:numId w:val="13"/>
        </w:numPr>
        <w:jc w:val="both"/>
        <w:rPr>
          <w:rFonts w:ascii="Times New Roman" w:hAnsi="Times New Roman"/>
          <w:sz w:val="18"/>
        </w:rPr>
      </w:pPr>
      <w:r>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documento de garantía equivalente al 1% de lo cotizado. Sin vencimiento.</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 AFIP.</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ante ATP.</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actualizada de regularización tributaria expedida por A.T.P.</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del Registro de Proveedores.</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legal en la Ciudad de Resistencia.</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comercial.</w:t>
      </w:r>
    </w:p>
    <w:p w:rsidR="000D6C48" w:rsidRDefault="000D6C48" w:rsidP="000D6C48">
      <w:pPr>
        <w:spacing w:after="0" w:line="240" w:lineRule="auto"/>
        <w:ind w:left="720"/>
        <w:jc w:val="both"/>
        <w:rPr>
          <w:rFonts w:ascii="Times New Roman" w:eastAsia="Calibri" w:hAnsi="Times New Roman" w:cs="Times New Roman"/>
          <w:sz w:val="18"/>
          <w:szCs w:val="20"/>
        </w:rPr>
      </w:pPr>
    </w:p>
    <w:p w:rsidR="000D6C48" w:rsidRDefault="000D6C48" w:rsidP="000D6C48">
      <w:pPr>
        <w:spacing w:after="0" w:line="240" w:lineRule="auto"/>
        <w:ind w:left="720"/>
        <w:jc w:val="both"/>
        <w:rPr>
          <w:rFonts w:ascii="Times New Roman" w:eastAsia="Calibri" w:hAnsi="Times New Roman" w:cs="Times New Roman"/>
          <w:sz w:val="18"/>
          <w:szCs w:val="20"/>
        </w:rPr>
      </w:pPr>
    </w:p>
    <w:p w:rsidR="000D6C48" w:rsidRDefault="000D6C48" w:rsidP="000D6C48">
      <w:pPr>
        <w:spacing w:after="0" w:line="240" w:lineRule="auto"/>
        <w:ind w:left="720"/>
        <w:jc w:val="both"/>
        <w:rPr>
          <w:rFonts w:ascii="Times New Roman" w:eastAsia="Calibri" w:hAnsi="Times New Roman" w:cs="Times New Roman"/>
          <w:sz w:val="18"/>
          <w:szCs w:val="20"/>
        </w:rPr>
      </w:pPr>
    </w:p>
    <w:p w:rsidR="000D6C48" w:rsidRPr="000D6C48" w:rsidRDefault="000D6C48" w:rsidP="000D6C48">
      <w:pPr>
        <w:spacing w:after="0" w:line="240" w:lineRule="auto"/>
        <w:ind w:left="720"/>
        <w:jc w:val="both"/>
        <w:rPr>
          <w:rFonts w:ascii="Times New Roman" w:eastAsia="Calibri" w:hAnsi="Times New Roman" w:cs="Times New Roman"/>
          <w:sz w:val="18"/>
          <w:szCs w:val="20"/>
        </w:rPr>
      </w:pPr>
    </w:p>
    <w:p w:rsidR="000D6C48" w:rsidRDefault="000D6C48" w:rsidP="000D6C48">
      <w:pPr>
        <w:pStyle w:val="Textoindependiente"/>
        <w:jc w:val="right"/>
        <w:rPr>
          <w:rFonts w:ascii="Times New Roman" w:hAnsi="Times New Roman"/>
          <w:sz w:val="18"/>
        </w:rPr>
      </w:pPr>
      <w:r w:rsidRPr="00EA1AD6">
        <w:rPr>
          <w:rFonts w:ascii="Times New Roman" w:hAnsi="Times New Roman"/>
          <w:sz w:val="18"/>
        </w:rPr>
        <w:t>…//</w:t>
      </w:r>
    </w:p>
    <w:p w:rsidR="00871C98" w:rsidRDefault="00871C98" w:rsidP="000D6C48">
      <w:pPr>
        <w:pStyle w:val="Textoindependiente"/>
        <w:ind w:left="1080"/>
        <w:rPr>
          <w:rFonts w:ascii="Times New Roman" w:hAnsi="Times New Roman"/>
          <w:b/>
          <w:szCs w:val="24"/>
        </w:rPr>
      </w:pPr>
    </w:p>
    <w:p w:rsidR="00871C98" w:rsidRDefault="00871C98" w:rsidP="000D6C48">
      <w:pPr>
        <w:pStyle w:val="Textoindependiente"/>
        <w:ind w:left="1080"/>
        <w:rPr>
          <w:rFonts w:ascii="Times New Roman" w:hAnsi="Times New Roman"/>
          <w:b/>
          <w:szCs w:val="24"/>
        </w:rPr>
      </w:pPr>
    </w:p>
    <w:p w:rsidR="00EF1919" w:rsidRDefault="00EF1919" w:rsidP="000D6C48">
      <w:pPr>
        <w:pStyle w:val="Textoindependiente"/>
        <w:ind w:left="1080"/>
        <w:rPr>
          <w:rFonts w:ascii="Times New Roman" w:hAnsi="Times New Roman"/>
          <w:b/>
          <w:szCs w:val="24"/>
        </w:rPr>
      </w:pPr>
    </w:p>
    <w:p w:rsidR="000D6C48" w:rsidRDefault="000D6C48" w:rsidP="000D6C48">
      <w:pPr>
        <w:pStyle w:val="Textoindependiente"/>
        <w:ind w:left="1080"/>
        <w:rPr>
          <w:rFonts w:ascii="Times New Roman" w:hAnsi="Times New Roman"/>
          <w:b/>
          <w:szCs w:val="24"/>
        </w:rPr>
      </w:pPr>
      <w:r>
        <w:rPr>
          <w:rFonts w:ascii="Times New Roman" w:hAnsi="Times New Roman"/>
          <w:b/>
          <w:szCs w:val="24"/>
        </w:rPr>
        <w:lastRenderedPageBreak/>
        <w:t xml:space="preserve">ANEXO </w:t>
      </w:r>
      <w:proofErr w:type="gramStart"/>
      <w:r>
        <w:rPr>
          <w:rFonts w:ascii="Times New Roman" w:hAnsi="Times New Roman"/>
          <w:b/>
          <w:szCs w:val="24"/>
        </w:rPr>
        <w:t>I:_</w:t>
      </w:r>
      <w:proofErr w:type="gramEnd"/>
      <w:r>
        <w:rPr>
          <w:rFonts w:ascii="Times New Roman" w:hAnsi="Times New Roman"/>
          <w:b/>
          <w:szCs w:val="24"/>
        </w:rPr>
        <w:t>___________________</w:t>
      </w:r>
    </w:p>
    <w:p w:rsidR="000D6C48" w:rsidRDefault="000D6C48" w:rsidP="000D6C48">
      <w:pPr>
        <w:pStyle w:val="Textoindependiente"/>
        <w:jc w:val="both"/>
        <w:rPr>
          <w:rFonts w:ascii="Times New Roman" w:hAnsi="Times New Roman"/>
          <w:b/>
          <w:sz w:val="18"/>
        </w:rPr>
      </w:pPr>
    </w:p>
    <w:p w:rsidR="000D6C48" w:rsidRPr="00EA1AD6" w:rsidRDefault="000D6C48" w:rsidP="000D6C48">
      <w:pPr>
        <w:pStyle w:val="Textoindependiente"/>
        <w:jc w:val="both"/>
        <w:rPr>
          <w:rFonts w:ascii="Times New Roman" w:hAnsi="Times New Roman"/>
          <w:sz w:val="18"/>
        </w:rPr>
      </w:pPr>
      <w:r w:rsidRPr="00EA1AD6">
        <w:rPr>
          <w:rFonts w:ascii="Times New Roman" w:hAnsi="Times New Roman"/>
          <w:sz w:val="18"/>
        </w:rPr>
        <w:t>//…</w:t>
      </w:r>
    </w:p>
    <w:p w:rsidR="000D6C48" w:rsidRDefault="000D6C48" w:rsidP="000D6C48">
      <w:pPr>
        <w:spacing w:after="0" w:line="240" w:lineRule="auto"/>
        <w:ind w:left="720"/>
        <w:jc w:val="both"/>
        <w:rPr>
          <w:rFonts w:ascii="Times New Roman" w:eastAsia="Calibri" w:hAnsi="Times New Roman" w:cs="Times New Roman"/>
          <w:sz w:val="18"/>
          <w:szCs w:val="20"/>
        </w:rPr>
      </w:pP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Especificar marca.</w:t>
      </w:r>
    </w:p>
    <w:p w:rsidR="00DA7A10" w:rsidRPr="000D6C48" w:rsidRDefault="00C11666" w:rsidP="00440D5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folletería</w:t>
      </w:r>
      <w:r w:rsidR="000D6C48">
        <w:rPr>
          <w:rFonts w:ascii="Times New Roman" w:eastAsia="Calibri" w:hAnsi="Times New Roman" w:cs="Times New Roman"/>
          <w:sz w:val="18"/>
          <w:szCs w:val="20"/>
        </w:rPr>
        <w:t>con especificaciones</w:t>
      </w:r>
      <w:r>
        <w:rPr>
          <w:rFonts w:ascii="Times New Roman" w:eastAsia="Calibri" w:hAnsi="Times New Roman" w:cs="Times New Roman"/>
          <w:sz w:val="18"/>
          <w:szCs w:val="20"/>
        </w:rPr>
        <w:t>.</w:t>
      </w:r>
    </w:p>
    <w:p w:rsidR="00DA7A10" w:rsidRDefault="00DA7A10" w:rsidP="00DA7A10">
      <w:pPr>
        <w:pStyle w:val="Textoindependiente"/>
        <w:spacing w:before="160"/>
        <w:jc w:val="left"/>
        <w:rPr>
          <w:rFonts w:ascii="Times New Roman" w:hAnsi="Times New Roman"/>
          <w:b/>
          <w:sz w:val="18"/>
        </w:rPr>
      </w:pPr>
      <w:r>
        <w:rPr>
          <w:rFonts w:ascii="Times New Roman" w:hAnsi="Times New Roman"/>
          <w:sz w:val="18"/>
        </w:rPr>
        <w:t xml:space="preserve">ARTICULO 6°: </w:t>
      </w:r>
      <w:r>
        <w:rPr>
          <w:rFonts w:ascii="Times New Roman" w:hAnsi="Times New Roman"/>
          <w:sz w:val="18"/>
          <w:u w:val="single"/>
        </w:rPr>
        <w:t>SERÁN CAUSALES DE DESESTIMACIÓN AUTOMÁTICO DE LA OFERTA:</w:t>
      </w:r>
    </w:p>
    <w:p w:rsidR="00EA1AD6" w:rsidRPr="000D6C48" w:rsidRDefault="00DA7A10" w:rsidP="000D6C48">
      <w:pPr>
        <w:pStyle w:val="Textoindependiente"/>
        <w:numPr>
          <w:ilvl w:val="0"/>
          <w:numId w:val="15"/>
        </w:numPr>
        <w:jc w:val="both"/>
        <w:rPr>
          <w:rFonts w:ascii="Times New Roman" w:hAnsi="Times New Roman"/>
          <w:b/>
          <w:sz w:val="18"/>
        </w:rPr>
      </w:pPr>
      <w:r>
        <w:rPr>
          <w:rFonts w:ascii="Times New Roman" w:hAnsi="Times New Roman"/>
          <w:sz w:val="18"/>
        </w:rPr>
        <w:t>Que se aparten de las bases de la contratación.</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Que no estén firmadas por el oferente.</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Presentadas por firmas no inscriptas, salvo los casos previstos en el Art 6.2 Decreto 3566/77 (t.v.).</w:t>
      </w:r>
    </w:p>
    <w:p w:rsidR="00DA7A10" w:rsidRPr="00EA1AD6"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Formuladas por firmas dadas de baja, suspendidas o inhabilitas o inscriptas en rubros que no guarden relación con el pedido.</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 xml:space="preserve">Que en el acto de apertura no se presenten garantía de oferta. </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7º: </w:t>
      </w:r>
      <w:r>
        <w:rPr>
          <w:rFonts w:ascii="Times New Roman" w:eastAsia="Calibri" w:hAnsi="Times New Roman" w:cs="Times New Roman"/>
          <w:sz w:val="18"/>
          <w:szCs w:val="20"/>
          <w:u w:val="single"/>
        </w:rPr>
        <w:t>MANTENIMIENTO DE LA OFERTA:</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Pr>
          <w:rFonts w:ascii="Times New Roman" w:hAnsi="Times New Roman" w:cs="Times New Roman"/>
          <w:sz w:val="18"/>
          <w:szCs w:val="20"/>
        </w:rPr>
        <w:t>del Concurso de Precios</w:t>
      </w:r>
      <w:r>
        <w:rPr>
          <w:rFonts w:ascii="Times New Roman" w:eastAsia="Calibri" w:hAnsi="Times New Roman" w:cs="Times New Roman"/>
          <w:sz w:val="18"/>
          <w:szCs w:val="20"/>
        </w:rPr>
        <w:t>.</w:t>
      </w:r>
    </w:p>
    <w:p w:rsidR="00DA7A10" w:rsidRDefault="00DA7A10" w:rsidP="00DA7A10">
      <w:pPr>
        <w:pStyle w:val="Textoindependiente"/>
        <w:jc w:val="both"/>
        <w:rPr>
          <w:rFonts w:ascii="Times New Roman" w:hAnsi="Times New Roman"/>
          <w:b/>
          <w:sz w:val="18"/>
        </w:rPr>
      </w:pPr>
      <w:r>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8º: </w:t>
      </w:r>
      <w:r>
        <w:rPr>
          <w:rFonts w:ascii="Times New Roman" w:eastAsia="Calibri" w:hAnsi="Times New Roman" w:cs="Times New Roman"/>
          <w:sz w:val="18"/>
          <w:szCs w:val="20"/>
          <w:u w:val="single"/>
        </w:rPr>
        <w:t>FORMA DE PAGO:</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El pago se efectuará mediante acreditación en cuentas corrientes y/o caja de ahorro habilitadas en el Nuevo Banco del Chaco S.A., con la presentación de la Factura, Orden de Compra sellada por ATP y </w:t>
      </w:r>
      <w:r w:rsidR="00AD3EA0">
        <w:rPr>
          <w:rFonts w:ascii="Times New Roman" w:eastAsia="Calibri" w:hAnsi="Times New Roman" w:cs="Times New Roman"/>
          <w:sz w:val="18"/>
          <w:szCs w:val="20"/>
        </w:rPr>
        <w:t>certificación de la correcta y efectiva prestación del servicio</w:t>
      </w:r>
      <w:r w:rsidR="003D4AC4">
        <w:rPr>
          <w:rFonts w:ascii="Times New Roman" w:eastAsia="Calibri" w:hAnsi="Times New Roman" w:cs="Times New Roman"/>
          <w:sz w:val="18"/>
          <w:szCs w:val="20"/>
        </w:rPr>
        <w:t xml:space="preserve"> por parte de la Dirección Administración General</w:t>
      </w:r>
      <w:r w:rsidR="00AD3EA0">
        <w:rPr>
          <w:rFonts w:ascii="Times New Roman" w:eastAsia="Calibri" w:hAnsi="Times New Roman" w:cs="Times New Roman"/>
          <w:sz w:val="18"/>
          <w:szCs w:val="20"/>
        </w:rPr>
        <w:t>.</w:t>
      </w:r>
    </w:p>
    <w:p w:rsidR="00DA7A10" w:rsidRDefault="00DA7A10" w:rsidP="00DA7A10">
      <w:pPr>
        <w:spacing w:after="0" w:line="240" w:lineRule="auto"/>
        <w:jc w:val="both"/>
        <w:rPr>
          <w:rFonts w:ascii="Times New Roman" w:eastAsia="Calibri" w:hAnsi="Times New Roman" w:cs="Times New Roman"/>
          <w:sz w:val="18"/>
          <w:szCs w:val="20"/>
        </w:rPr>
      </w:pPr>
    </w:p>
    <w:p w:rsidR="00DA7A10" w:rsidRDefault="00DA7A10" w:rsidP="00DA7A10">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ARTÍCULO 9º: </w:t>
      </w:r>
      <w:r>
        <w:rPr>
          <w:rFonts w:ascii="Times New Roman" w:eastAsia="Calibri" w:hAnsi="Times New Roman" w:cs="Times New Roman"/>
          <w:sz w:val="20"/>
          <w:szCs w:val="20"/>
          <w:u w:val="single"/>
        </w:rPr>
        <w:t>GARANTIA:</w:t>
      </w:r>
    </w:p>
    <w:p w:rsidR="00DA7A10" w:rsidRDefault="000D6C48" w:rsidP="00DA7A10">
      <w:pPr>
        <w:pStyle w:val="Textoindependiente3"/>
        <w:numPr>
          <w:ilvl w:val="0"/>
          <w:numId w:val="16"/>
        </w:numPr>
        <w:spacing w:after="0" w:line="240" w:lineRule="auto"/>
        <w:ind w:left="1418" w:hanging="567"/>
        <w:jc w:val="both"/>
        <w:rPr>
          <w:rFonts w:ascii="Times New Roman" w:hAnsi="Times New Roman" w:cs="Times New Roman"/>
          <w:sz w:val="20"/>
          <w:szCs w:val="20"/>
        </w:rPr>
      </w:pPr>
      <w:r w:rsidRPr="000D6C48">
        <w:rPr>
          <w:rFonts w:ascii="Times New Roman" w:hAnsi="Times New Roman" w:cs="Times New Roman"/>
          <w:sz w:val="20"/>
          <w:szCs w:val="20"/>
        </w:rPr>
        <w:tab/>
      </w:r>
      <w:r w:rsidR="00DA7A10">
        <w:rPr>
          <w:rFonts w:ascii="Times New Roman" w:hAnsi="Times New Roman" w:cs="Times New Roman"/>
          <w:sz w:val="20"/>
          <w:szCs w:val="20"/>
          <w:u w:val="single"/>
        </w:rPr>
        <w:t>Garantía de Oferta</w:t>
      </w:r>
      <w:r w:rsidR="00DA7A10">
        <w:rPr>
          <w:rFonts w:ascii="Times New Roman" w:hAnsi="Times New Roman" w:cs="Times New Roman"/>
          <w:sz w:val="20"/>
          <w:szCs w:val="20"/>
        </w:rPr>
        <w:t xml:space="preserve">: por el uno por ciento (1%) del valor cotizado, debiendo constituirla en </w:t>
      </w:r>
      <w:r w:rsidR="00E210D5">
        <w:rPr>
          <w:rFonts w:ascii="Times New Roman" w:hAnsi="Times New Roman" w:cs="Times New Roman"/>
          <w:sz w:val="20"/>
          <w:szCs w:val="20"/>
        </w:rPr>
        <w:t>el</w:t>
      </w:r>
      <w:r w:rsidR="00DA7A10">
        <w:rPr>
          <w:rFonts w:ascii="Times New Roman" w:hAnsi="Times New Roman" w:cs="Times New Roman"/>
          <w:sz w:val="20"/>
          <w:szCs w:val="20"/>
        </w:rPr>
        <w:t xml:space="preserve"> momento de presentación de la oferta.</w:t>
      </w:r>
    </w:p>
    <w:p w:rsidR="00DA7A10" w:rsidRDefault="00DA7A10" w:rsidP="00DA7A10">
      <w:pPr>
        <w:pStyle w:val="Textoindependiente3"/>
        <w:numPr>
          <w:ilvl w:val="0"/>
          <w:numId w:val="16"/>
        </w:numPr>
        <w:tabs>
          <w:tab w:val="clear" w:pos="1040"/>
          <w:tab w:val="num" w:pos="1560"/>
        </w:tabs>
        <w:spacing w:after="0" w:line="240" w:lineRule="auto"/>
        <w:ind w:left="1418" w:hanging="567"/>
        <w:jc w:val="both"/>
        <w:rPr>
          <w:rFonts w:ascii="Times New Roman" w:hAnsi="Times New Roman" w:cs="Times New Roman"/>
          <w:sz w:val="20"/>
          <w:szCs w:val="20"/>
          <w:u w:val="single"/>
        </w:rPr>
      </w:pPr>
      <w:r>
        <w:rPr>
          <w:rFonts w:ascii="Times New Roman" w:hAnsi="Times New Roman" w:cs="Times New Roman"/>
          <w:sz w:val="20"/>
          <w:szCs w:val="20"/>
          <w:u w:val="single"/>
        </w:rPr>
        <w:t>Garantía de Adjudicación</w:t>
      </w:r>
      <w:r>
        <w:rPr>
          <w:rFonts w:ascii="Times New Roman" w:hAnsi="Times New Roman" w:cs="Times New Roman"/>
          <w:sz w:val="20"/>
          <w:szCs w:val="20"/>
        </w:rPr>
        <w:t xml:space="preserve">: Por el diez por ciento (10%) del valor adjudicado, debiendo constituirla en oportunidad de la fecha de notificación de la orden de compra respectiva. </w:t>
      </w:r>
    </w:p>
    <w:p w:rsidR="00DA7A10" w:rsidRDefault="00DA7A10" w:rsidP="00DA7A10">
      <w:pPr>
        <w:pStyle w:val="Textoindependiente3"/>
        <w:spacing w:after="0"/>
        <w:rPr>
          <w:rFonts w:ascii="Times New Roman" w:hAnsi="Times New Roman" w:cs="Times New Roman"/>
          <w:b/>
          <w:sz w:val="20"/>
          <w:szCs w:val="20"/>
        </w:rPr>
      </w:pPr>
      <w:r>
        <w:rPr>
          <w:rFonts w:ascii="Times New Roman" w:hAnsi="Times New Roman" w:cs="Times New Roman"/>
          <w:sz w:val="20"/>
          <w:szCs w:val="20"/>
          <w:u w:val="single"/>
        </w:rPr>
        <w:t>Forma de constituir las garantías</w:t>
      </w:r>
      <w:r>
        <w:rPr>
          <w:rFonts w:ascii="Times New Roman" w:hAnsi="Times New Roman" w:cs="Times New Roman"/>
          <w:sz w:val="20"/>
          <w:szCs w:val="20"/>
        </w:rPr>
        <w:t>:</w:t>
      </w:r>
    </w:p>
    <w:p w:rsidR="00DA7A10" w:rsidRDefault="00DA7A10" w:rsidP="00DA7A10">
      <w:pPr>
        <w:pStyle w:val="Textoindependiente3"/>
        <w:numPr>
          <w:ilvl w:val="0"/>
          <w:numId w:val="17"/>
        </w:numPr>
        <w:spacing w:after="0" w:line="240" w:lineRule="auto"/>
        <w:ind w:left="851" w:firstLine="0"/>
        <w:jc w:val="both"/>
        <w:rPr>
          <w:rFonts w:ascii="Times New Roman" w:hAnsi="Times New Roman" w:cs="Times New Roman"/>
          <w:sz w:val="20"/>
          <w:szCs w:val="20"/>
        </w:rPr>
      </w:pPr>
      <w:r>
        <w:rPr>
          <w:rFonts w:ascii="Times New Roman" w:hAnsi="Times New Roman" w:cs="Times New Roman"/>
          <w:sz w:val="20"/>
          <w:szCs w:val="20"/>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DA7A10" w:rsidRDefault="00DA7A10" w:rsidP="00DA7A10">
      <w:pPr>
        <w:pStyle w:val="Textoindependiente"/>
        <w:spacing w:after="240"/>
        <w:jc w:val="both"/>
        <w:rPr>
          <w:rFonts w:ascii="Times New Roman" w:hAnsi="Times New Roman"/>
          <w:sz w:val="18"/>
        </w:rPr>
      </w:pPr>
    </w:p>
    <w:p w:rsidR="00DA7A10" w:rsidRDefault="00DA7A10" w:rsidP="00DA7A10">
      <w:pPr>
        <w:pStyle w:val="Textoindependiente"/>
        <w:jc w:val="both"/>
        <w:rPr>
          <w:rFonts w:ascii="Times New Roman" w:hAnsi="Times New Roman"/>
          <w:sz w:val="18"/>
          <w:u w:val="single"/>
        </w:rPr>
      </w:pPr>
      <w:r>
        <w:rPr>
          <w:rFonts w:ascii="Times New Roman" w:hAnsi="Times New Roman"/>
          <w:sz w:val="18"/>
        </w:rPr>
        <w:t xml:space="preserve">ARTÍCULO 10º: </w:t>
      </w:r>
      <w:r w:rsidR="000D6C48">
        <w:rPr>
          <w:rFonts w:ascii="Times New Roman" w:hAnsi="Times New Roman"/>
          <w:sz w:val="18"/>
          <w:u w:val="single"/>
        </w:rPr>
        <w:t>ENTREGA DE LOS BIENES</w:t>
      </w:r>
      <w:r>
        <w:rPr>
          <w:rFonts w:ascii="Times New Roman" w:hAnsi="Times New Roman"/>
          <w:sz w:val="18"/>
          <w:u w:val="single"/>
        </w:rPr>
        <w:t>:</w:t>
      </w:r>
    </w:p>
    <w:p w:rsidR="00DA7A10" w:rsidRDefault="000D6C48" w:rsidP="00DA7A10">
      <w:pPr>
        <w:pStyle w:val="Textoindependiente"/>
        <w:jc w:val="both"/>
        <w:rPr>
          <w:rFonts w:ascii="Times New Roman" w:hAnsi="Times New Roman"/>
          <w:sz w:val="18"/>
        </w:rPr>
      </w:pPr>
      <w:r>
        <w:rPr>
          <w:rFonts w:ascii="Times New Roman" w:hAnsi="Times New Roman"/>
          <w:sz w:val="18"/>
        </w:rPr>
        <w:t>Los bienes deberán ser entregados, dentro de los 1</w:t>
      </w:r>
      <w:r w:rsidR="0043029C">
        <w:rPr>
          <w:rFonts w:ascii="Times New Roman" w:hAnsi="Times New Roman"/>
          <w:sz w:val="18"/>
        </w:rPr>
        <w:t>0</w:t>
      </w:r>
      <w:r>
        <w:rPr>
          <w:rFonts w:ascii="Times New Roman" w:hAnsi="Times New Roman"/>
          <w:sz w:val="18"/>
        </w:rPr>
        <w:t xml:space="preserve"> días de remitida la correspondiente Orden de Compra, en el depósito de la Subsecretaria de Infraestructura Escolar del M. E. C. C. y T., sito en calle Juan Manuel de Rosas altura Ruta 16 km 15.4 (entrando 200 metros) de la Ciudad de Resistencia</w:t>
      </w:r>
      <w:r w:rsidR="001C3C62">
        <w:rPr>
          <w:rFonts w:ascii="Times New Roman" w:hAnsi="Times New Roman"/>
          <w:sz w:val="18"/>
        </w:rPr>
        <w:t>.</w:t>
      </w:r>
    </w:p>
    <w:p w:rsidR="0043029C" w:rsidRDefault="0043029C" w:rsidP="00DA7A10">
      <w:pPr>
        <w:pStyle w:val="Textoindependiente"/>
        <w:jc w:val="both"/>
        <w:rPr>
          <w:rFonts w:ascii="Times New Roman" w:hAnsi="Times New Roman"/>
          <w:sz w:val="18"/>
        </w:rPr>
      </w:pPr>
      <w:r w:rsidRPr="0043029C">
        <w:rPr>
          <w:rFonts w:ascii="Times New Roman" w:hAnsi="Times New Roman"/>
          <w:b/>
          <w:sz w:val="18"/>
        </w:rPr>
        <w:t>Colchones</w:t>
      </w:r>
      <w:r>
        <w:rPr>
          <w:rFonts w:ascii="Times New Roman" w:hAnsi="Times New Roman"/>
          <w:sz w:val="18"/>
        </w:rPr>
        <w:t>: deberán ser entregados en bolsas o envoltorios de plástico transparente perfectamente cerradas sin orificios en ningún sector de los mismos.</w:t>
      </w:r>
    </w:p>
    <w:p w:rsidR="0043029C" w:rsidRDefault="0043029C" w:rsidP="00DA7A10">
      <w:pPr>
        <w:pStyle w:val="Textoindependiente"/>
        <w:jc w:val="both"/>
        <w:rPr>
          <w:rFonts w:ascii="Times New Roman" w:hAnsi="Times New Roman"/>
          <w:b/>
          <w:sz w:val="18"/>
        </w:rPr>
      </w:pPr>
      <w:r w:rsidRPr="0043029C">
        <w:rPr>
          <w:rFonts w:ascii="Times New Roman" w:hAnsi="Times New Roman"/>
          <w:b/>
          <w:sz w:val="18"/>
        </w:rPr>
        <w:t>Sabanas:</w:t>
      </w:r>
      <w:r>
        <w:rPr>
          <w:rFonts w:ascii="Times New Roman" w:hAnsi="Times New Roman"/>
          <w:sz w:val="18"/>
        </w:rPr>
        <w:t xml:space="preserve"> deberán ser entregadas en bolsas de plástico transparentes individuales y a su vez agrupadas en paquetes de a 10 unidades o envoltorios de plásticos transparente perfectamente cerradas sin orificios en ningún sector de los mismos.</w:t>
      </w:r>
    </w:p>
    <w:p w:rsidR="00DA7A10" w:rsidRDefault="00DA7A10" w:rsidP="00DA7A10">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11º: </w:t>
      </w:r>
      <w:r>
        <w:rPr>
          <w:rFonts w:ascii="Times New Roman" w:eastAsia="Calibri" w:hAnsi="Times New Roman" w:cs="Times New Roman"/>
          <w:sz w:val="18"/>
          <w:szCs w:val="20"/>
          <w:u w:val="single"/>
        </w:rPr>
        <w:t>ANUNCIOS DE PREADJUDICACIÓN:</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anuncios de </w:t>
      </w:r>
      <w:proofErr w:type="spellStart"/>
      <w:r>
        <w:rPr>
          <w:rFonts w:ascii="Times New Roman" w:eastAsia="Calibri" w:hAnsi="Times New Roman" w:cs="Times New Roman"/>
          <w:sz w:val="18"/>
          <w:szCs w:val="20"/>
        </w:rPr>
        <w:t>preadjudicación</w:t>
      </w:r>
      <w:proofErr w:type="spellEnd"/>
      <w:r>
        <w:rPr>
          <w:rFonts w:ascii="Times New Roman" w:eastAsia="Calibri" w:hAnsi="Times New Roman" w:cs="Times New Roman"/>
          <w:sz w:val="18"/>
          <w:szCs w:val="20"/>
        </w:rPr>
        <w:t xml:space="preserve">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 -</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12º: </w:t>
      </w:r>
      <w:r>
        <w:rPr>
          <w:rFonts w:ascii="Times New Roman" w:eastAsia="Calibri" w:hAnsi="Times New Roman" w:cs="Times New Roman"/>
          <w:sz w:val="18"/>
          <w:szCs w:val="20"/>
          <w:u w:val="single"/>
        </w:rPr>
        <w:t>IMPUGNACIÓN:</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podrán formular impugnaciones fundadas a la </w:t>
      </w:r>
      <w:proofErr w:type="spellStart"/>
      <w:r>
        <w:rPr>
          <w:rFonts w:ascii="Times New Roman" w:eastAsia="Calibri" w:hAnsi="Times New Roman" w:cs="Times New Roman"/>
          <w:sz w:val="18"/>
          <w:szCs w:val="20"/>
        </w:rPr>
        <w:t>preadjudicación</w:t>
      </w:r>
      <w:proofErr w:type="spellEnd"/>
      <w:r>
        <w:rPr>
          <w:rFonts w:ascii="Times New Roman" w:eastAsia="Calibri" w:hAnsi="Times New Roman" w:cs="Times New Roman"/>
          <w:sz w:val="18"/>
          <w:szCs w:val="20"/>
        </w:rPr>
        <w:t xml:space="preserve">, dentro de los tres (3) días corridos, a contar desde el vencimiento fijado para los anuncios. Las mismas podrán realizarse en </w:t>
      </w:r>
      <w:smartTag w:uri="urn:schemas-microsoft-com:office:smarttags" w:element="PersonName">
        <w:smartTagPr>
          <w:attr w:name="ProductID" w:val="la Direcci￳n"/>
        </w:smartTagPr>
        <w:r>
          <w:rPr>
            <w:rFonts w:ascii="Times New Roman" w:eastAsia="Calibri" w:hAnsi="Times New Roman" w:cs="Times New Roman"/>
            <w:sz w:val="18"/>
            <w:szCs w:val="20"/>
          </w:rPr>
          <w:t>la Dirección</w:t>
        </w:r>
      </w:smartTag>
      <w:r>
        <w:rPr>
          <w:rFonts w:ascii="Times New Roman" w:eastAsia="Calibri" w:hAnsi="Times New Roman" w:cs="Times New Roman"/>
          <w:sz w:val="18"/>
          <w:szCs w:val="20"/>
        </w:rPr>
        <w:t xml:space="preserve"> de Administración - Ministerio de Educación, Cultura, Ciencia y Tecnología.</w:t>
      </w:r>
    </w:p>
    <w:p w:rsidR="00DA7A10" w:rsidRDefault="00DA7A10" w:rsidP="00DA7A10">
      <w:pPr>
        <w:pStyle w:val="Textoindependiente"/>
        <w:jc w:val="both"/>
        <w:rPr>
          <w:rFonts w:ascii="Times New Roman" w:hAnsi="Times New Roman"/>
          <w:b/>
          <w:i/>
          <w:sz w:val="18"/>
        </w:rPr>
      </w:pPr>
      <w:r>
        <w:rPr>
          <w:rFonts w:ascii="Times New Roman" w:hAnsi="Times New Roman"/>
          <w:sz w:val="18"/>
        </w:rPr>
        <w:t xml:space="preserve">En cualquier caso, las impugnaciones no darán derecho a paralizar el trámite del Concurso de Precios, todas las cuestiones planteadas serán resueltas con el acto de </w:t>
      </w:r>
      <w:proofErr w:type="gramStart"/>
      <w:r>
        <w:rPr>
          <w:rFonts w:ascii="Times New Roman" w:hAnsi="Times New Roman"/>
          <w:sz w:val="18"/>
        </w:rPr>
        <w:t>adjudicación.-</w:t>
      </w:r>
      <w:proofErr w:type="gramEnd"/>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13º: </w:t>
      </w:r>
      <w:r>
        <w:rPr>
          <w:rFonts w:ascii="Times New Roman" w:eastAsia="Calibri" w:hAnsi="Times New Roman" w:cs="Times New Roman"/>
          <w:sz w:val="18"/>
          <w:szCs w:val="20"/>
          <w:u w:val="single"/>
        </w:rPr>
        <w:t>INTERPRETACIÓN:</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Para todo aquello que no esté expresamente estipulado en los Pliegos de Condiciones, se aplicará lo previsto en el Régimen de Contrataciones aprobado por Decreto Nº 3566/77 “de facto” (texto ordenado), Ley N° 1092-A (antes Ley N° 4787) de Administración </w:t>
      </w:r>
      <w:proofErr w:type="gramStart"/>
      <w:r>
        <w:rPr>
          <w:rFonts w:ascii="Times New Roman" w:eastAsia="Calibri" w:hAnsi="Times New Roman" w:cs="Times New Roman"/>
          <w:sz w:val="18"/>
          <w:szCs w:val="20"/>
        </w:rPr>
        <w:t>Financiera.-</w:t>
      </w:r>
      <w:proofErr w:type="gramEnd"/>
    </w:p>
    <w:p w:rsidR="00DA7A10" w:rsidRDefault="00DA7A10" w:rsidP="00DA7A10">
      <w:pPr>
        <w:spacing w:before="160" w:after="0" w:line="240" w:lineRule="auto"/>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ARTÍCULO 14º: “</w:t>
      </w:r>
      <w:r>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Pr>
            <w:rFonts w:ascii="Times New Roman" w:eastAsia="Calibri" w:hAnsi="Times New Roman" w:cs="Times New Roman"/>
            <w:sz w:val="18"/>
            <w:szCs w:val="20"/>
            <w:u w:val="single"/>
            <w:lang w:val="es-MX"/>
          </w:rPr>
          <w:t>4713”</w:t>
        </w:r>
      </w:smartTag>
    </w:p>
    <w:p w:rsidR="00DA7A10" w:rsidRDefault="00DA7A10" w:rsidP="00DA7A10">
      <w:pPr>
        <w:spacing w:after="0" w:line="240" w:lineRule="auto"/>
        <w:jc w:val="both"/>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 xml:space="preserve">A los efectos de la aplicación de la Ley Nº 47l3 y </w:t>
      </w:r>
      <w:proofErr w:type="spellStart"/>
      <w:r>
        <w:rPr>
          <w:rFonts w:ascii="Times New Roman" w:eastAsia="Calibri" w:hAnsi="Times New Roman" w:cs="Times New Roman"/>
          <w:sz w:val="18"/>
          <w:szCs w:val="20"/>
          <w:lang w:val="es-MX"/>
        </w:rPr>
        <w:t>Dec</w:t>
      </w:r>
      <w:proofErr w:type="spellEnd"/>
      <w:r>
        <w:rPr>
          <w:rFonts w:ascii="Times New Roman" w:eastAsia="Calibri" w:hAnsi="Times New Roman" w:cs="Times New Roman"/>
          <w:sz w:val="18"/>
          <w:szCs w:val="20"/>
          <w:lang w:val="es-MX"/>
        </w:rPr>
        <w:t xml:space="preserve">. </w:t>
      </w:r>
      <w:proofErr w:type="gramStart"/>
      <w:r>
        <w:rPr>
          <w:rFonts w:ascii="Times New Roman" w:eastAsia="Calibri" w:hAnsi="Times New Roman" w:cs="Times New Roman"/>
          <w:sz w:val="18"/>
          <w:szCs w:val="20"/>
          <w:lang w:val="es-MX"/>
        </w:rPr>
        <w:t>Regla Nº</w:t>
      </w:r>
      <w:proofErr w:type="gramEnd"/>
      <w:r>
        <w:rPr>
          <w:rFonts w:ascii="Times New Roman" w:eastAsia="Calibri" w:hAnsi="Times New Roman" w:cs="Times New Roman"/>
          <w:sz w:val="18"/>
          <w:szCs w:val="20"/>
          <w:lang w:val="es-MX"/>
        </w:rPr>
        <w:t xml:space="preserve"> 1874/00, los oferentes que deseen podrán acogerse al beneficio de preferencia previsto en la misma, deberán cumplimentar los requisitos normados en ella. -</w:t>
      </w:r>
    </w:p>
    <w:p w:rsidR="00DA7A10" w:rsidRDefault="00DA7A10" w:rsidP="00DA7A10">
      <w:pPr>
        <w:spacing w:after="0" w:line="240" w:lineRule="auto"/>
        <w:jc w:val="right"/>
        <w:rPr>
          <w:rFonts w:ascii="Arial" w:eastAsia="Calibri" w:hAnsi="Arial" w:cs="Times New Roman"/>
          <w:b/>
          <w:sz w:val="20"/>
          <w:szCs w:val="20"/>
          <w:lang w:val="es-MX"/>
        </w:rPr>
      </w:pPr>
    </w:p>
    <w:p w:rsidR="00DA7A10" w:rsidRDefault="00DA7A10" w:rsidP="00DA7A10">
      <w:pPr>
        <w:spacing w:after="0" w:line="240" w:lineRule="auto"/>
        <w:jc w:val="right"/>
        <w:rPr>
          <w:rFonts w:ascii="Arial" w:eastAsia="Calibri" w:hAnsi="Arial" w:cs="Times New Roman"/>
          <w:b/>
          <w:sz w:val="20"/>
          <w:szCs w:val="20"/>
          <w:lang w:val="es-MX"/>
        </w:rPr>
      </w:pPr>
    </w:p>
    <w:p w:rsidR="00DA7A10" w:rsidRDefault="00DA7A10" w:rsidP="00DA7A10">
      <w:pPr>
        <w:spacing w:after="0" w:line="240" w:lineRule="auto"/>
        <w:jc w:val="right"/>
        <w:rPr>
          <w:rFonts w:ascii="Arial" w:eastAsia="Calibri" w:hAnsi="Arial" w:cs="Times New Roman"/>
          <w:b/>
          <w:sz w:val="20"/>
          <w:szCs w:val="20"/>
          <w:lang w:val="es-MX"/>
        </w:rPr>
      </w:pPr>
    </w:p>
    <w:p w:rsidR="00DA7A10" w:rsidRDefault="00DA7A10" w:rsidP="00DA7A10">
      <w:pPr>
        <w:spacing w:after="0" w:line="240" w:lineRule="auto"/>
        <w:jc w:val="right"/>
        <w:rPr>
          <w:rFonts w:ascii="Arial" w:eastAsia="Calibri" w:hAnsi="Arial" w:cs="Times New Roman"/>
          <w:b/>
          <w:sz w:val="20"/>
          <w:szCs w:val="20"/>
          <w:lang w:val="es-MX"/>
        </w:rPr>
      </w:pPr>
    </w:p>
    <w:p w:rsidR="00C20C4B" w:rsidRDefault="00DA7A10" w:rsidP="00DA7A10">
      <w:pPr>
        <w:spacing w:after="0" w:line="240" w:lineRule="auto"/>
        <w:jc w:val="right"/>
        <w:rPr>
          <w:rFonts w:ascii="Arial" w:eastAsia="Calibri" w:hAnsi="Arial" w:cs="Times New Roman"/>
          <w:b/>
          <w:sz w:val="20"/>
          <w:szCs w:val="20"/>
          <w:lang w:val="es-MX"/>
        </w:rPr>
      </w:pPr>
      <w:r>
        <w:rPr>
          <w:rFonts w:ascii="Arial" w:eastAsia="Calibri" w:hAnsi="Arial" w:cs="Times New Roman"/>
          <w:b/>
          <w:sz w:val="20"/>
          <w:szCs w:val="20"/>
          <w:lang w:val="es-MX"/>
        </w:rPr>
        <w:t>FIRMA Y ACLARACION</w:t>
      </w:r>
    </w:p>
    <w:p w:rsidR="005D0739" w:rsidRDefault="005D0739" w:rsidP="00DA7A10">
      <w:pPr>
        <w:spacing w:after="0" w:line="240" w:lineRule="auto"/>
        <w:jc w:val="right"/>
        <w:rPr>
          <w:rFonts w:ascii="Arial" w:eastAsia="Calibri" w:hAnsi="Arial" w:cs="Times New Roman"/>
          <w:b/>
          <w:sz w:val="20"/>
          <w:szCs w:val="20"/>
          <w:lang w:val="es-MX"/>
        </w:rPr>
      </w:pPr>
    </w:p>
    <w:p w:rsidR="005D0739" w:rsidRDefault="005D0739" w:rsidP="00DA7A10">
      <w:pPr>
        <w:spacing w:after="0" w:line="240" w:lineRule="auto"/>
        <w:jc w:val="right"/>
        <w:rPr>
          <w:rFonts w:ascii="Arial" w:eastAsia="Calibri" w:hAnsi="Arial" w:cs="Times New Roman"/>
          <w:b/>
          <w:sz w:val="20"/>
          <w:szCs w:val="20"/>
          <w:lang w:val="es-MX"/>
        </w:rPr>
      </w:pPr>
    </w:p>
    <w:p w:rsidR="005D0739" w:rsidRDefault="005D0739" w:rsidP="005D0739">
      <w:pPr>
        <w:tabs>
          <w:tab w:val="left" w:pos="709"/>
          <w:tab w:val="left" w:pos="1095"/>
        </w:tabs>
        <w:spacing w:after="0" w:line="240" w:lineRule="auto"/>
        <w:jc w:val="center"/>
        <w:rPr>
          <w:b/>
          <w:sz w:val="40"/>
          <w:szCs w:val="40"/>
        </w:rPr>
      </w:pPr>
      <w:r>
        <w:rPr>
          <w:b/>
          <w:sz w:val="40"/>
          <w:szCs w:val="40"/>
        </w:rPr>
        <w:lastRenderedPageBreak/>
        <w:t>DECLARACION JURADA</w:t>
      </w:r>
    </w:p>
    <w:p w:rsidR="005D0739" w:rsidRDefault="00F04B33" w:rsidP="005D0739">
      <w:pPr>
        <w:jc w:val="center"/>
      </w:pPr>
      <w:r>
        <w:rPr>
          <w:noProof/>
        </w:rPr>
        <w:pict>
          <v:rect id="Rectángulo 11" o:spid="_x0000_s1027" style="position:absolute;left:0;text-align:left;margin-left:-16.05pt;margin-top:14.25pt;width:473.25pt;height:50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"/>
        </w:pict>
      </w:r>
      <w:r>
        <w:rPr>
          <w:noProof/>
        </w:rPr>
        <w:pict>
          <v:shapetype id="_x0000_t32" coordsize="21600,21600" o:spt="32" o:oned="t" path="m,l21600,21600e" filled="f">
            <v:path arrowok="t" fillok="f" o:connecttype="none"/>
            <o:lock v:ext="edit" shapetype="t"/>
          </v:shapetype>
          <v:shape id="Conector recto de flecha 10" o:spid="_x0000_s1028" type="#_x0000_t32" style="position:absolute;left:0;text-align:left;margin-left:-16.05pt;margin-top:.1pt;width:473.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BHJw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i/OARycCAABMBAAADgAAAAAAAAAAAAAAAAAuAgAAZHJzL2Uyb0RvYy54&#10;bWxQSwECLQAUAAYACAAAACEAc4ciEtoAAAAFAQAADwAAAAAAAAAAAAAAAACBBAAAZHJzL2Rvd25y&#10;ZXYueG1sUEsFBgAAAAAEAAQA8wAAAIgFAAAAAA==&#10;"/>
        </w:pict>
      </w:r>
      <w:r>
        <w:rPr>
          <w:noProof/>
        </w:rPr>
        <w:pict>
          <v:shape id="Conector recto de flecha 9" o:spid="_x0000_s1029" type="#_x0000_t32" style="position:absolute;left:0;text-align:left;margin-left:-40.05pt;margin-top:14.25pt;width:0;height:0;z-index:2516587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S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P0ThSHwIAAEQEAAAOAAAAAAAAAAAAAAAAAC4CAABkcnMvZTJvRG9jLnhtbFBLAQIt&#10;ABQABgAIAAAAIQDWZV9T2wAAAAkBAAAPAAAAAAAAAAAAAAAAAHkEAABkcnMvZG93bnJldi54bWxQ&#10;SwUGAAAAAAQABADzAAAAgQUAAAAA&#10;"/>
        </w:pict>
      </w:r>
    </w:p>
    <w:p w:rsidR="005D0739" w:rsidRDefault="005D0739" w:rsidP="005D0739">
      <w:pPr>
        <w:ind w:firstLine="3969"/>
      </w:pPr>
      <w:r>
        <w:rPr>
          <w:b/>
        </w:rPr>
        <w:t>Resistencia</w:t>
      </w:r>
      <w:r>
        <w:t xml:space="preserve">, 06 de </w:t>
      </w:r>
      <w:proofErr w:type="gramStart"/>
      <w:r>
        <w:t>Octubre</w:t>
      </w:r>
      <w:proofErr w:type="gramEnd"/>
      <w:r>
        <w:t xml:space="preserve"> del 2020.</w:t>
      </w:r>
    </w:p>
    <w:p w:rsidR="005D0739" w:rsidRDefault="005D0739" w:rsidP="005D0739">
      <w:pPr>
        <w:tabs>
          <w:tab w:val="left" w:pos="6930"/>
        </w:tabs>
        <w:ind w:firstLine="3969"/>
      </w:pPr>
      <w:r>
        <w:rPr>
          <w:b/>
        </w:rPr>
        <w:t>Tipo de Gestión</w:t>
      </w:r>
      <w:r>
        <w:t>: Concurso de Precios N° 403/2020</w:t>
      </w:r>
    </w:p>
    <w:p w:rsidR="005D0739" w:rsidRDefault="00F04B33" w:rsidP="005D0739">
      <w:pPr>
        <w:tabs>
          <w:tab w:val="left" w:pos="855"/>
        </w:tabs>
      </w:pPr>
      <w:r>
        <w:rPr>
          <w:noProof/>
        </w:rPr>
        <w:pict>
          <v:shape id="Conector recto de flecha 8" o:spid="_x0000_s1030" type="#_x0000_t32" style="position:absolute;margin-left:-16.05pt;margin-top:9.3pt;width:473.25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a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"/>
        </w:pict>
      </w:r>
      <w:r w:rsidR="005D0739">
        <w:tab/>
      </w:r>
    </w:p>
    <w:p w:rsidR="005D0739" w:rsidRDefault="005D0739" w:rsidP="005D0739">
      <w:pPr>
        <w:pStyle w:val="Prrafodelista"/>
        <w:numPr>
          <w:ilvl w:val="0"/>
          <w:numId w:val="8"/>
        </w:numPr>
        <w:ind w:lef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5D0739" w:rsidRDefault="005D0739" w:rsidP="005D0739">
      <w:pPr>
        <w:ind w:left="142"/>
        <w:jc w:val="both"/>
      </w:pPr>
      <w:r>
        <w:t>Manifiesto no poseer causas penales y administrativas en curso. Según lo que dispone el art. 6.1. Decreto 3566/77</w:t>
      </w:r>
    </w:p>
    <w:p w:rsidR="005D0739" w:rsidRDefault="005D0739" w:rsidP="005D0739">
      <w:pPr>
        <w:ind w:left="142"/>
        <w:jc w:val="both"/>
      </w:pPr>
      <w:r>
        <w:t>Declaro conocer y cumplir con la totalidad de la normativa vigente en la materia de contratación.</w:t>
      </w:r>
    </w:p>
    <w:p w:rsidR="005D0739" w:rsidRDefault="005D0739" w:rsidP="005D0739">
      <w:pPr>
        <w:pStyle w:val="Prrafodelista"/>
        <w:numPr>
          <w:ilvl w:val="0"/>
          <w:numId w:val="8"/>
        </w:numPr>
        <w:ind w:left="142" w:firstLine="0"/>
        <w:jc w:val="both"/>
      </w:pPr>
      <w:r>
        <w:t>Declaro mi domicilio Comercial en……………………………………………………………</w:t>
      </w:r>
      <w:proofErr w:type="gramStart"/>
      <w:r>
        <w:t>…….</w:t>
      </w:r>
      <w:proofErr w:type="gramEnd"/>
      <w:r>
        <w:t>……………...…..</w:t>
      </w:r>
    </w:p>
    <w:p w:rsidR="005D0739" w:rsidRDefault="005D0739" w:rsidP="005D0739">
      <w:pPr>
        <w:pStyle w:val="Prrafodelista"/>
        <w:ind w:left="709"/>
        <w:jc w:val="both"/>
      </w:pPr>
      <w:r>
        <w:t>…………………………………………………………………………………………………………………………………………….</w:t>
      </w:r>
    </w:p>
    <w:p w:rsidR="005D0739" w:rsidRDefault="005D0739" w:rsidP="005D0739">
      <w:pPr>
        <w:pStyle w:val="Prrafodelista"/>
        <w:numPr>
          <w:ilvl w:val="0"/>
          <w:numId w:val="8"/>
        </w:numPr>
        <w:tabs>
          <w:tab w:val="left" w:pos="142"/>
        </w:tabs>
        <w:ind w:left="142" w:firstLine="0"/>
        <w:jc w:val="both"/>
      </w:pPr>
      <w:r>
        <w:t>Constituyo mi domicilio Legal en……………………………………………………………………………………...…</w:t>
      </w:r>
    </w:p>
    <w:p w:rsidR="005D0739" w:rsidRDefault="005D0739" w:rsidP="005D0739">
      <w:pPr>
        <w:pStyle w:val="Prrafodelista"/>
        <w:ind w:left="709"/>
        <w:jc w:val="both"/>
      </w:pPr>
      <w:r>
        <w:t>…………………………………………………………………………………………………………………………………………….</w:t>
      </w:r>
    </w:p>
    <w:p w:rsidR="005D0739" w:rsidRDefault="005D0739" w:rsidP="005D0739">
      <w:pPr>
        <w:jc w:val="center"/>
      </w:pPr>
    </w:p>
    <w:p w:rsidR="005D0739" w:rsidRDefault="005D0739" w:rsidP="005D0739">
      <w:pPr>
        <w:jc w:val="both"/>
      </w:pPr>
    </w:p>
    <w:p w:rsidR="005D0739" w:rsidRDefault="005D0739" w:rsidP="005D0739">
      <w:pPr>
        <w:tabs>
          <w:tab w:val="left" w:pos="6075"/>
        </w:tabs>
      </w:pPr>
      <w:r>
        <w:tab/>
        <w:t>………………………………………….</w:t>
      </w:r>
    </w:p>
    <w:p w:rsidR="005D0739" w:rsidRDefault="005D0739" w:rsidP="005D0739">
      <w:pPr>
        <w:tabs>
          <w:tab w:val="left" w:pos="6770"/>
        </w:tabs>
      </w:pPr>
      <w:r>
        <w:tab/>
        <w:t>Firma y sello</w:t>
      </w:r>
    </w:p>
    <w:p w:rsidR="005D0739" w:rsidRDefault="005D0739" w:rsidP="005D0739">
      <w:pPr>
        <w:tabs>
          <w:tab w:val="left" w:pos="3969"/>
        </w:tabs>
      </w:pPr>
    </w:p>
    <w:p w:rsidR="005D0739" w:rsidRDefault="005D0739" w:rsidP="005D0739"/>
    <w:p w:rsidR="005D0739" w:rsidRPr="003540EF" w:rsidRDefault="005D0739" w:rsidP="005D0739">
      <w:pPr>
        <w:spacing w:after="0" w:line="240" w:lineRule="auto"/>
        <w:jc w:val="right"/>
        <w:rPr>
          <w:rFonts w:ascii="Arial" w:eastAsia="Calibri" w:hAnsi="Arial" w:cs="Times New Roman"/>
          <w:b/>
          <w:sz w:val="20"/>
          <w:szCs w:val="20"/>
          <w:lang w:val="es-MX"/>
        </w:rPr>
      </w:pPr>
    </w:p>
    <w:p w:rsidR="005D0739" w:rsidRPr="003540EF" w:rsidRDefault="005D0739" w:rsidP="005D0739">
      <w:pPr>
        <w:spacing w:line="240" w:lineRule="auto"/>
        <w:ind w:left="360"/>
        <w:jc w:val="both"/>
        <w:rPr>
          <w:rFonts w:ascii="Times New Roman" w:hAnsi="Times New Roman" w:cs="Times New Roman"/>
          <w:sz w:val="20"/>
          <w:szCs w:val="20"/>
        </w:rPr>
      </w:pPr>
    </w:p>
    <w:p w:rsidR="005D0739" w:rsidRPr="00515DD4" w:rsidRDefault="005D0739" w:rsidP="00DA7A10">
      <w:pPr>
        <w:spacing w:after="0" w:line="240" w:lineRule="auto"/>
        <w:jc w:val="right"/>
        <w:rPr>
          <w:rFonts w:ascii="Arial" w:eastAsia="Calibri" w:hAnsi="Arial" w:cs="Times New Roman"/>
          <w:b/>
          <w:sz w:val="20"/>
          <w:szCs w:val="20"/>
          <w:lang w:val="es-MX"/>
        </w:rPr>
      </w:pPr>
    </w:p>
    <w:sectPr w:rsidR="005D0739" w:rsidRPr="00515DD4" w:rsidSect="00D26D4F">
      <w:headerReference w:type="default" r:id="rId9"/>
      <w:pgSz w:w="12240" w:h="20160" w:code="5"/>
      <w:pgMar w:top="1276" w:right="1134" w:bottom="23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82" w:rsidRDefault="00A10D82" w:rsidP="00293622">
      <w:pPr>
        <w:spacing w:after="0" w:line="240" w:lineRule="auto"/>
      </w:pPr>
      <w:r>
        <w:separator/>
      </w:r>
    </w:p>
  </w:endnote>
  <w:endnote w:type="continuationSeparator" w:id="0">
    <w:p w:rsidR="00A10D82" w:rsidRDefault="00A10D82"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82" w:rsidRDefault="00A10D82" w:rsidP="00293622">
      <w:pPr>
        <w:spacing w:after="0" w:line="240" w:lineRule="auto"/>
      </w:pPr>
      <w:r>
        <w:separator/>
      </w:r>
    </w:p>
  </w:footnote>
  <w:footnote w:type="continuationSeparator" w:id="0">
    <w:p w:rsidR="00A10D82" w:rsidRDefault="00A10D82"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82" w:rsidRDefault="00A10D82" w:rsidP="00D2105A">
    <w:pPr>
      <w:pStyle w:val="Encabezado"/>
      <w:tabs>
        <w:tab w:val="left" w:pos="6096"/>
      </w:tabs>
    </w:pPr>
  </w:p>
  <w:p w:rsidR="00A10D82" w:rsidRDefault="00A10D82" w:rsidP="00D2105A">
    <w:pPr>
      <w:pStyle w:val="Encabezado"/>
      <w:tabs>
        <w:tab w:val="left" w:pos="6096"/>
      </w:tabs>
      <w:rPr>
        <w:sz w:val="16"/>
        <w:szCs w:val="16"/>
      </w:rPr>
    </w:pPr>
    <w:r>
      <w:tab/>
      <w:t xml:space="preserve">                                                                                                                  </w:t>
    </w:r>
    <w:r w:rsidRPr="00961B88">
      <w:rPr>
        <w:sz w:val="16"/>
        <w:szCs w:val="16"/>
      </w:rPr>
      <w:t>DIRECCION DE ADMINISTRACION</w:t>
    </w:r>
  </w:p>
  <w:p w:rsidR="00A10D82" w:rsidRDefault="00A10D82" w:rsidP="00D2105A">
    <w:pPr>
      <w:pStyle w:val="Encabezado"/>
      <w:tabs>
        <w:tab w:val="left" w:pos="6096"/>
      </w:tabs>
      <w:rPr>
        <w:sz w:val="16"/>
        <w:szCs w:val="16"/>
      </w:rPr>
    </w:pPr>
    <w:r>
      <w:rPr>
        <w:sz w:val="16"/>
        <w:szCs w:val="16"/>
      </w:rPr>
      <w:tab/>
      <w:t xml:space="preserve">                                                                                                                                              DEPARTAMENTO CONTRATACIONES</w:t>
    </w:r>
  </w:p>
  <w:p w:rsidR="00A10D82" w:rsidRDefault="00A10D82" w:rsidP="00D2105A">
    <w:pPr>
      <w:pStyle w:val="Encabezado"/>
      <w:tabs>
        <w:tab w:val="left" w:pos="6096"/>
      </w:tabs>
      <w:jc w:val="right"/>
      <w:rPr>
        <w:sz w:val="16"/>
        <w:szCs w:val="16"/>
      </w:rPr>
    </w:pPr>
  </w:p>
  <w:p w:rsidR="00A10D82" w:rsidRPr="00DA1C50" w:rsidRDefault="00A10D82" w:rsidP="00D2105A">
    <w:pPr>
      <w:pStyle w:val="Encabezado"/>
      <w:tabs>
        <w:tab w:val="left" w:pos="6096"/>
      </w:tabs>
      <w:jc w:val="right"/>
      <w:rPr>
        <w:i/>
        <w:sz w:val="16"/>
        <w:szCs w:val="16"/>
      </w:rPr>
    </w:pPr>
    <w:r w:rsidRPr="00D90852">
      <w:rPr>
        <w:i/>
        <w:noProof/>
        <w:sz w:val="16"/>
        <w:szCs w:val="16"/>
      </w:rPr>
      <w:drawing>
        <wp:anchor distT="0" distB="0" distL="114300" distR="114300" simplePos="0" relativeHeight="251659264" behindDoc="1" locked="0" layoutInCell="1" allowOverlap="1">
          <wp:simplePos x="0" y="0"/>
          <wp:positionH relativeFrom="column">
            <wp:posOffset>-338564</wp:posOffset>
          </wp:positionH>
          <wp:positionV relativeFrom="paragraph">
            <wp:posOffset>-184150</wp:posOffset>
          </wp:positionV>
          <wp:extent cx="3707042" cy="536028"/>
          <wp:effectExtent l="19050" t="0" r="5080" b="0"/>
          <wp:wrapThrough wrapText="bothSides">
            <wp:wrapPolygon edited="0">
              <wp:start x="-111" y="0"/>
              <wp:lineTo x="-111" y="20754"/>
              <wp:lineTo x="21630" y="20754"/>
              <wp:lineTo x="21630" y="0"/>
              <wp:lineTo x="-111" y="0"/>
            </wp:wrapPolygon>
          </wp:wrapThrough>
          <wp:docPr id="7" name="Imagen 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670" cy="535305"/>
                  </a:xfrm>
                  <a:prstGeom prst="rect">
                    <a:avLst/>
                  </a:prstGeom>
                  <a:noFill/>
                  <a:ln>
                    <a:noFill/>
                  </a:ln>
                </pic:spPr>
              </pic:pic>
            </a:graphicData>
          </a:graphic>
        </wp:anchor>
      </w:drawing>
    </w:r>
    <w:r w:rsidRPr="006662A0">
      <w:rPr>
        <w:i/>
        <w:sz w:val="16"/>
        <w:szCs w:val="16"/>
      </w:rPr>
      <w:t xml:space="preserve">“2020 </w:t>
    </w:r>
    <w:r>
      <w:rPr>
        <w:i/>
        <w:sz w:val="16"/>
        <w:szCs w:val="16"/>
      </w:rPr>
      <w:t>-</w:t>
    </w:r>
    <w:r w:rsidRPr="006662A0">
      <w:rPr>
        <w:i/>
        <w:sz w:val="16"/>
        <w:szCs w:val="16"/>
      </w:rPr>
      <w:t>AÑO</w:t>
    </w:r>
    <w:r>
      <w:rPr>
        <w:i/>
        <w:sz w:val="16"/>
        <w:szCs w:val="16"/>
      </w:rPr>
      <w:t xml:space="preserve"> DEL CONGRESO PEDAGOGICO</w:t>
    </w:r>
    <w:r w:rsidRPr="006662A0">
      <w:rPr>
        <w:i/>
        <w:sz w:val="16"/>
        <w:szCs w:val="16"/>
      </w:rPr>
      <w:t>”</w:t>
    </w:r>
  </w:p>
  <w:p w:rsidR="00A10D82" w:rsidRDefault="00A10D82" w:rsidP="00D2105A">
    <w:pPr>
      <w:pStyle w:val="Encabezado"/>
      <w:rPr>
        <w:rFonts w:ascii="Arial" w:hAnsi="Arial" w:cs="Arial"/>
        <w:b/>
        <w:bCs/>
        <w:sz w:val="16"/>
        <w:szCs w:val="16"/>
      </w:rPr>
    </w:pPr>
  </w:p>
  <w:p w:rsidR="00A10D82" w:rsidRPr="00A163AD" w:rsidRDefault="00A10D82" w:rsidP="00D2105A">
    <w:pPr>
      <w:pStyle w:val="Encabezado"/>
      <w:pBdr>
        <w:bottom w:val="single" w:sz="4" w:space="1" w:color="auto"/>
      </w:pBdr>
      <w:ind w:firstLine="3544"/>
      <w:rPr>
        <w:rFonts w:ascii="Arial Rounded MT Bold" w:hAnsi="Arial Rounded MT Bold" w:cs="Arial"/>
        <w:noProof/>
        <w:sz w:val="16"/>
        <w:szCs w:val="16"/>
      </w:rPr>
    </w:pPr>
  </w:p>
  <w:p w:rsidR="00A10D82" w:rsidRPr="00D2105A" w:rsidRDefault="00A10D82" w:rsidP="00D210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0C747A69"/>
    <w:multiLevelType w:val="multilevel"/>
    <w:tmpl w:val="3CF6FA26"/>
    <w:lvl w:ilvl="0">
      <w:start w:val="1"/>
      <w:numFmt w:val="lowerLetter"/>
      <w:lvlText w:val="%1)"/>
      <w:lvlJc w:val="left"/>
      <w:pPr>
        <w:tabs>
          <w:tab w:val="num" w:pos="1040"/>
        </w:tabs>
        <w:ind w:left="1021" w:hanging="341"/>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15:restartNumberingAfterBreak="0">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FEF1C2F"/>
    <w:multiLevelType w:val="hybridMultilevel"/>
    <w:tmpl w:val="3D58E0D0"/>
    <w:lvl w:ilvl="0" w:tplc="A26C8C64">
      <w:numFmt w:val="bullet"/>
      <w:lvlText w:val=""/>
      <w:lvlJc w:val="left"/>
      <w:pPr>
        <w:ind w:left="720" w:hanging="360"/>
      </w:pPr>
      <w:rPr>
        <w:rFonts w:ascii="Symbol" w:eastAsiaTheme="minorEastAsia" w:hAnsi="Symbo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8" w15:restartNumberingAfterBreak="0">
    <w:nsid w:val="3B794E4B"/>
    <w:multiLevelType w:val="hybridMultilevel"/>
    <w:tmpl w:val="39C81ACC"/>
    <w:lvl w:ilvl="0" w:tplc="E4A8B03A">
      <w:start w:val="1"/>
      <w:numFmt w:val="lowerLetter"/>
      <w:lvlText w:val="%1)"/>
      <w:lvlJc w:val="lef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9" w15:restartNumberingAfterBreak="0">
    <w:nsid w:val="56F23ED2"/>
    <w:multiLevelType w:val="hybridMultilevel"/>
    <w:tmpl w:val="76589B7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0" w15:restartNumberingAfterBreak="0">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3"/>
  </w:num>
  <w:num w:numId="9">
    <w:abstractNumId w:val="4"/>
  </w:num>
  <w:num w:numId="10">
    <w:abstractNumId w:val="12"/>
  </w:num>
  <w:num w:numId="11">
    <w:abstractNumId w:val="10"/>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9921"/>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273F"/>
    <w:rsid w:val="00003249"/>
    <w:rsid w:val="000034CF"/>
    <w:rsid w:val="000101D1"/>
    <w:rsid w:val="00011F21"/>
    <w:rsid w:val="00013315"/>
    <w:rsid w:val="000144B6"/>
    <w:rsid w:val="0001753A"/>
    <w:rsid w:val="00021544"/>
    <w:rsid w:val="00024AF4"/>
    <w:rsid w:val="00025560"/>
    <w:rsid w:val="00033E51"/>
    <w:rsid w:val="0003425C"/>
    <w:rsid w:val="00034A2C"/>
    <w:rsid w:val="00035DA5"/>
    <w:rsid w:val="00041F27"/>
    <w:rsid w:val="00047B3C"/>
    <w:rsid w:val="0005205C"/>
    <w:rsid w:val="00054D77"/>
    <w:rsid w:val="000552FE"/>
    <w:rsid w:val="00055799"/>
    <w:rsid w:val="00057C4B"/>
    <w:rsid w:val="000607E3"/>
    <w:rsid w:val="00060DF6"/>
    <w:rsid w:val="00064950"/>
    <w:rsid w:val="00064DDC"/>
    <w:rsid w:val="00066548"/>
    <w:rsid w:val="00070B14"/>
    <w:rsid w:val="00076067"/>
    <w:rsid w:val="00080D34"/>
    <w:rsid w:val="00081320"/>
    <w:rsid w:val="00083068"/>
    <w:rsid w:val="00086356"/>
    <w:rsid w:val="00086590"/>
    <w:rsid w:val="0009177C"/>
    <w:rsid w:val="00094C58"/>
    <w:rsid w:val="000969AB"/>
    <w:rsid w:val="000A26B8"/>
    <w:rsid w:val="000A5E1D"/>
    <w:rsid w:val="000B44CF"/>
    <w:rsid w:val="000C1D48"/>
    <w:rsid w:val="000C3388"/>
    <w:rsid w:val="000C3621"/>
    <w:rsid w:val="000D1611"/>
    <w:rsid w:val="000D2034"/>
    <w:rsid w:val="000D30B8"/>
    <w:rsid w:val="000D3A0A"/>
    <w:rsid w:val="000D6C48"/>
    <w:rsid w:val="000E159F"/>
    <w:rsid w:val="000E1DA1"/>
    <w:rsid w:val="000E3814"/>
    <w:rsid w:val="000E4EE3"/>
    <w:rsid w:val="000E62C6"/>
    <w:rsid w:val="000F754F"/>
    <w:rsid w:val="00101ADE"/>
    <w:rsid w:val="00104B3D"/>
    <w:rsid w:val="001078F4"/>
    <w:rsid w:val="001102E5"/>
    <w:rsid w:val="00114437"/>
    <w:rsid w:val="001163C6"/>
    <w:rsid w:val="00122411"/>
    <w:rsid w:val="00125310"/>
    <w:rsid w:val="001272B4"/>
    <w:rsid w:val="001338CC"/>
    <w:rsid w:val="001362F1"/>
    <w:rsid w:val="0014225E"/>
    <w:rsid w:val="00142AF6"/>
    <w:rsid w:val="00144166"/>
    <w:rsid w:val="00150361"/>
    <w:rsid w:val="00150F9C"/>
    <w:rsid w:val="001511E8"/>
    <w:rsid w:val="00151FCA"/>
    <w:rsid w:val="00153779"/>
    <w:rsid w:val="001543F5"/>
    <w:rsid w:val="00161691"/>
    <w:rsid w:val="00166D5C"/>
    <w:rsid w:val="00167471"/>
    <w:rsid w:val="0017116B"/>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3C62"/>
    <w:rsid w:val="001C4964"/>
    <w:rsid w:val="001C57FE"/>
    <w:rsid w:val="001D1742"/>
    <w:rsid w:val="001D2FDB"/>
    <w:rsid w:val="001E106E"/>
    <w:rsid w:val="001F0D11"/>
    <w:rsid w:val="001F3FC4"/>
    <w:rsid w:val="00200687"/>
    <w:rsid w:val="00201B20"/>
    <w:rsid w:val="00202D71"/>
    <w:rsid w:val="0020434A"/>
    <w:rsid w:val="0020539A"/>
    <w:rsid w:val="0021146A"/>
    <w:rsid w:val="0021154E"/>
    <w:rsid w:val="002118A0"/>
    <w:rsid w:val="00211F2E"/>
    <w:rsid w:val="0021414A"/>
    <w:rsid w:val="00216245"/>
    <w:rsid w:val="00220A7F"/>
    <w:rsid w:val="00224ACF"/>
    <w:rsid w:val="00224C08"/>
    <w:rsid w:val="00225547"/>
    <w:rsid w:val="00231FAA"/>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D20CA"/>
    <w:rsid w:val="002D3DE6"/>
    <w:rsid w:val="002D5389"/>
    <w:rsid w:val="002E252B"/>
    <w:rsid w:val="002E2BE0"/>
    <w:rsid w:val="002E32D7"/>
    <w:rsid w:val="002E43FB"/>
    <w:rsid w:val="002E6188"/>
    <w:rsid w:val="002F066A"/>
    <w:rsid w:val="002F0D76"/>
    <w:rsid w:val="002F1080"/>
    <w:rsid w:val="002F2F52"/>
    <w:rsid w:val="00301074"/>
    <w:rsid w:val="00301171"/>
    <w:rsid w:val="003056E9"/>
    <w:rsid w:val="00307411"/>
    <w:rsid w:val="00311A25"/>
    <w:rsid w:val="0031416F"/>
    <w:rsid w:val="00315AE5"/>
    <w:rsid w:val="003176DF"/>
    <w:rsid w:val="00322378"/>
    <w:rsid w:val="0032290A"/>
    <w:rsid w:val="00331E26"/>
    <w:rsid w:val="0034149F"/>
    <w:rsid w:val="003456B3"/>
    <w:rsid w:val="00345DE2"/>
    <w:rsid w:val="00351528"/>
    <w:rsid w:val="003601C8"/>
    <w:rsid w:val="00365369"/>
    <w:rsid w:val="00366EFC"/>
    <w:rsid w:val="00374623"/>
    <w:rsid w:val="00377E75"/>
    <w:rsid w:val="00380383"/>
    <w:rsid w:val="00383166"/>
    <w:rsid w:val="00383BCB"/>
    <w:rsid w:val="00391A19"/>
    <w:rsid w:val="00391AC3"/>
    <w:rsid w:val="00392A5A"/>
    <w:rsid w:val="00393031"/>
    <w:rsid w:val="0039689F"/>
    <w:rsid w:val="00397A66"/>
    <w:rsid w:val="003A3324"/>
    <w:rsid w:val="003A3E3F"/>
    <w:rsid w:val="003A5D3E"/>
    <w:rsid w:val="003A64C4"/>
    <w:rsid w:val="003A6C5C"/>
    <w:rsid w:val="003A786E"/>
    <w:rsid w:val="003B7B5C"/>
    <w:rsid w:val="003C3805"/>
    <w:rsid w:val="003C3E9B"/>
    <w:rsid w:val="003C7443"/>
    <w:rsid w:val="003D02F0"/>
    <w:rsid w:val="003D47A2"/>
    <w:rsid w:val="003D4AC4"/>
    <w:rsid w:val="003D4FE2"/>
    <w:rsid w:val="003E0EED"/>
    <w:rsid w:val="003E5F06"/>
    <w:rsid w:val="003E6A08"/>
    <w:rsid w:val="003E73E2"/>
    <w:rsid w:val="003F6B1F"/>
    <w:rsid w:val="003F707A"/>
    <w:rsid w:val="0040074F"/>
    <w:rsid w:val="00402D11"/>
    <w:rsid w:val="00403DBE"/>
    <w:rsid w:val="00405585"/>
    <w:rsid w:val="00405AE7"/>
    <w:rsid w:val="0041504F"/>
    <w:rsid w:val="00417A4E"/>
    <w:rsid w:val="00417F35"/>
    <w:rsid w:val="0043029C"/>
    <w:rsid w:val="00433540"/>
    <w:rsid w:val="00435FD5"/>
    <w:rsid w:val="00436B2D"/>
    <w:rsid w:val="00440D50"/>
    <w:rsid w:val="004411E5"/>
    <w:rsid w:val="00444506"/>
    <w:rsid w:val="0044574C"/>
    <w:rsid w:val="004464C5"/>
    <w:rsid w:val="004478FF"/>
    <w:rsid w:val="004621A6"/>
    <w:rsid w:val="004638EE"/>
    <w:rsid w:val="00463FBD"/>
    <w:rsid w:val="00465180"/>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C6209"/>
    <w:rsid w:val="004D387C"/>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4357"/>
    <w:rsid w:val="00525DDF"/>
    <w:rsid w:val="00536C3D"/>
    <w:rsid w:val="00542845"/>
    <w:rsid w:val="0054292F"/>
    <w:rsid w:val="00547274"/>
    <w:rsid w:val="00552547"/>
    <w:rsid w:val="00556026"/>
    <w:rsid w:val="0056153B"/>
    <w:rsid w:val="005628B8"/>
    <w:rsid w:val="00564D71"/>
    <w:rsid w:val="00570994"/>
    <w:rsid w:val="005713C7"/>
    <w:rsid w:val="00577069"/>
    <w:rsid w:val="00577D19"/>
    <w:rsid w:val="00581B19"/>
    <w:rsid w:val="00581F57"/>
    <w:rsid w:val="0058240C"/>
    <w:rsid w:val="005950B5"/>
    <w:rsid w:val="0059530E"/>
    <w:rsid w:val="00595380"/>
    <w:rsid w:val="0059618C"/>
    <w:rsid w:val="005A2ADC"/>
    <w:rsid w:val="005A2DDE"/>
    <w:rsid w:val="005A42C5"/>
    <w:rsid w:val="005B0C86"/>
    <w:rsid w:val="005B2C3C"/>
    <w:rsid w:val="005B32B8"/>
    <w:rsid w:val="005B4D22"/>
    <w:rsid w:val="005B54CB"/>
    <w:rsid w:val="005B79E9"/>
    <w:rsid w:val="005C0A44"/>
    <w:rsid w:val="005C1DB7"/>
    <w:rsid w:val="005C1E1E"/>
    <w:rsid w:val="005C296F"/>
    <w:rsid w:val="005C35D3"/>
    <w:rsid w:val="005C3639"/>
    <w:rsid w:val="005C6321"/>
    <w:rsid w:val="005C6D58"/>
    <w:rsid w:val="005D0236"/>
    <w:rsid w:val="005D0739"/>
    <w:rsid w:val="005D0B3A"/>
    <w:rsid w:val="005D0DD6"/>
    <w:rsid w:val="005D493C"/>
    <w:rsid w:val="005F4CC6"/>
    <w:rsid w:val="005F5590"/>
    <w:rsid w:val="0060313A"/>
    <w:rsid w:val="00603C29"/>
    <w:rsid w:val="00605BF7"/>
    <w:rsid w:val="00610CC6"/>
    <w:rsid w:val="00612624"/>
    <w:rsid w:val="006222C9"/>
    <w:rsid w:val="00623B46"/>
    <w:rsid w:val="00627428"/>
    <w:rsid w:val="0063572D"/>
    <w:rsid w:val="00636591"/>
    <w:rsid w:val="00642BC4"/>
    <w:rsid w:val="006431EF"/>
    <w:rsid w:val="0064613A"/>
    <w:rsid w:val="00646B11"/>
    <w:rsid w:val="00652E20"/>
    <w:rsid w:val="006532BA"/>
    <w:rsid w:val="0065565C"/>
    <w:rsid w:val="00656433"/>
    <w:rsid w:val="00657D0D"/>
    <w:rsid w:val="00662625"/>
    <w:rsid w:val="00664845"/>
    <w:rsid w:val="00667B57"/>
    <w:rsid w:val="0067088F"/>
    <w:rsid w:val="006716D9"/>
    <w:rsid w:val="00674D7E"/>
    <w:rsid w:val="00680308"/>
    <w:rsid w:val="006849D5"/>
    <w:rsid w:val="00685C47"/>
    <w:rsid w:val="0069076B"/>
    <w:rsid w:val="00690CC2"/>
    <w:rsid w:val="00691926"/>
    <w:rsid w:val="0069273B"/>
    <w:rsid w:val="00693E61"/>
    <w:rsid w:val="006A023B"/>
    <w:rsid w:val="006A3687"/>
    <w:rsid w:val="006A7812"/>
    <w:rsid w:val="006A7A56"/>
    <w:rsid w:val="006B041A"/>
    <w:rsid w:val="006B251E"/>
    <w:rsid w:val="006C189D"/>
    <w:rsid w:val="006C505F"/>
    <w:rsid w:val="006C6472"/>
    <w:rsid w:val="006D1D03"/>
    <w:rsid w:val="006D202E"/>
    <w:rsid w:val="006D3439"/>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6765"/>
    <w:rsid w:val="00797026"/>
    <w:rsid w:val="007A2178"/>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0FE8"/>
    <w:rsid w:val="007E1411"/>
    <w:rsid w:val="007E173F"/>
    <w:rsid w:val="007E19DA"/>
    <w:rsid w:val="007E2FBE"/>
    <w:rsid w:val="007E3E11"/>
    <w:rsid w:val="007E4F18"/>
    <w:rsid w:val="007E5C14"/>
    <w:rsid w:val="007F2028"/>
    <w:rsid w:val="007F3D20"/>
    <w:rsid w:val="00803121"/>
    <w:rsid w:val="00803266"/>
    <w:rsid w:val="00803AB4"/>
    <w:rsid w:val="00803FDF"/>
    <w:rsid w:val="008079CE"/>
    <w:rsid w:val="00811287"/>
    <w:rsid w:val="00812EB3"/>
    <w:rsid w:val="00815235"/>
    <w:rsid w:val="008163B5"/>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700E5"/>
    <w:rsid w:val="00871C98"/>
    <w:rsid w:val="00875E8A"/>
    <w:rsid w:val="008778DC"/>
    <w:rsid w:val="00882C94"/>
    <w:rsid w:val="008843DB"/>
    <w:rsid w:val="00885C12"/>
    <w:rsid w:val="00886637"/>
    <w:rsid w:val="00886B3C"/>
    <w:rsid w:val="008904A6"/>
    <w:rsid w:val="0089264C"/>
    <w:rsid w:val="00893501"/>
    <w:rsid w:val="00893D66"/>
    <w:rsid w:val="008957C0"/>
    <w:rsid w:val="008A43F3"/>
    <w:rsid w:val="008B0B7F"/>
    <w:rsid w:val="008B116D"/>
    <w:rsid w:val="008B223F"/>
    <w:rsid w:val="008B3592"/>
    <w:rsid w:val="008B45D8"/>
    <w:rsid w:val="008C38F0"/>
    <w:rsid w:val="008C7E66"/>
    <w:rsid w:val="008D0B43"/>
    <w:rsid w:val="008D191E"/>
    <w:rsid w:val="008D3D20"/>
    <w:rsid w:val="008D7491"/>
    <w:rsid w:val="008E0265"/>
    <w:rsid w:val="008E3A0B"/>
    <w:rsid w:val="008E6426"/>
    <w:rsid w:val="008F2E5E"/>
    <w:rsid w:val="008F5309"/>
    <w:rsid w:val="008F563A"/>
    <w:rsid w:val="008F7415"/>
    <w:rsid w:val="009048F8"/>
    <w:rsid w:val="00906869"/>
    <w:rsid w:val="009073FB"/>
    <w:rsid w:val="00910E34"/>
    <w:rsid w:val="009137F4"/>
    <w:rsid w:val="00915743"/>
    <w:rsid w:val="00925BC1"/>
    <w:rsid w:val="0093176C"/>
    <w:rsid w:val="0094228E"/>
    <w:rsid w:val="009458AC"/>
    <w:rsid w:val="00945D25"/>
    <w:rsid w:val="00946C2A"/>
    <w:rsid w:val="00952CFB"/>
    <w:rsid w:val="00955D3D"/>
    <w:rsid w:val="00956EA8"/>
    <w:rsid w:val="00957CF9"/>
    <w:rsid w:val="00960BD6"/>
    <w:rsid w:val="00961EEB"/>
    <w:rsid w:val="00964815"/>
    <w:rsid w:val="00965AF1"/>
    <w:rsid w:val="00972210"/>
    <w:rsid w:val="009724EB"/>
    <w:rsid w:val="00977361"/>
    <w:rsid w:val="00980F31"/>
    <w:rsid w:val="0098376A"/>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B5A9D"/>
    <w:rsid w:val="009B616D"/>
    <w:rsid w:val="009C0F69"/>
    <w:rsid w:val="009C1F25"/>
    <w:rsid w:val="009C497C"/>
    <w:rsid w:val="009C64B8"/>
    <w:rsid w:val="009C68C7"/>
    <w:rsid w:val="009C7185"/>
    <w:rsid w:val="009C7251"/>
    <w:rsid w:val="009D25C9"/>
    <w:rsid w:val="009D76B9"/>
    <w:rsid w:val="009E3E98"/>
    <w:rsid w:val="009E7723"/>
    <w:rsid w:val="009F3CDF"/>
    <w:rsid w:val="009F45FB"/>
    <w:rsid w:val="009F6BA4"/>
    <w:rsid w:val="00A0056F"/>
    <w:rsid w:val="00A02131"/>
    <w:rsid w:val="00A02BD8"/>
    <w:rsid w:val="00A04549"/>
    <w:rsid w:val="00A10D82"/>
    <w:rsid w:val="00A11DCF"/>
    <w:rsid w:val="00A1232A"/>
    <w:rsid w:val="00A134FD"/>
    <w:rsid w:val="00A14E52"/>
    <w:rsid w:val="00A166F6"/>
    <w:rsid w:val="00A17B5D"/>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2FBB"/>
    <w:rsid w:val="00AC4217"/>
    <w:rsid w:val="00AC76A6"/>
    <w:rsid w:val="00AD0FBB"/>
    <w:rsid w:val="00AD1C3E"/>
    <w:rsid w:val="00AD3EA0"/>
    <w:rsid w:val="00AD5622"/>
    <w:rsid w:val="00AD5CCD"/>
    <w:rsid w:val="00AD6C70"/>
    <w:rsid w:val="00AE0302"/>
    <w:rsid w:val="00AE51CB"/>
    <w:rsid w:val="00AE5D61"/>
    <w:rsid w:val="00AF10A6"/>
    <w:rsid w:val="00AF2649"/>
    <w:rsid w:val="00B00326"/>
    <w:rsid w:val="00B0305B"/>
    <w:rsid w:val="00B14A03"/>
    <w:rsid w:val="00B15AFF"/>
    <w:rsid w:val="00B22011"/>
    <w:rsid w:val="00B24963"/>
    <w:rsid w:val="00B27C5A"/>
    <w:rsid w:val="00B300DB"/>
    <w:rsid w:val="00B36C1F"/>
    <w:rsid w:val="00B36E92"/>
    <w:rsid w:val="00B374EB"/>
    <w:rsid w:val="00B42819"/>
    <w:rsid w:val="00B43636"/>
    <w:rsid w:val="00B439AB"/>
    <w:rsid w:val="00B52315"/>
    <w:rsid w:val="00B532DC"/>
    <w:rsid w:val="00B561A8"/>
    <w:rsid w:val="00B5702A"/>
    <w:rsid w:val="00B603DE"/>
    <w:rsid w:val="00B62A20"/>
    <w:rsid w:val="00B62E15"/>
    <w:rsid w:val="00B62ECA"/>
    <w:rsid w:val="00B6526E"/>
    <w:rsid w:val="00B6590B"/>
    <w:rsid w:val="00B702BE"/>
    <w:rsid w:val="00B71322"/>
    <w:rsid w:val="00B73192"/>
    <w:rsid w:val="00B735D4"/>
    <w:rsid w:val="00B741EA"/>
    <w:rsid w:val="00B7727D"/>
    <w:rsid w:val="00B7763E"/>
    <w:rsid w:val="00B82ADE"/>
    <w:rsid w:val="00B86D25"/>
    <w:rsid w:val="00B94B6D"/>
    <w:rsid w:val="00B96E5A"/>
    <w:rsid w:val="00BA4DCD"/>
    <w:rsid w:val="00BA5713"/>
    <w:rsid w:val="00BA759B"/>
    <w:rsid w:val="00BB0D2E"/>
    <w:rsid w:val="00BB5120"/>
    <w:rsid w:val="00BE0808"/>
    <w:rsid w:val="00BE0D3C"/>
    <w:rsid w:val="00BE0FAA"/>
    <w:rsid w:val="00BF104C"/>
    <w:rsid w:val="00BF1363"/>
    <w:rsid w:val="00BF746D"/>
    <w:rsid w:val="00C018AF"/>
    <w:rsid w:val="00C11666"/>
    <w:rsid w:val="00C13767"/>
    <w:rsid w:val="00C13AF5"/>
    <w:rsid w:val="00C15972"/>
    <w:rsid w:val="00C20C4B"/>
    <w:rsid w:val="00C24B52"/>
    <w:rsid w:val="00C264F3"/>
    <w:rsid w:val="00C35B26"/>
    <w:rsid w:val="00C3749F"/>
    <w:rsid w:val="00C41923"/>
    <w:rsid w:val="00C43996"/>
    <w:rsid w:val="00C4556B"/>
    <w:rsid w:val="00C4664A"/>
    <w:rsid w:val="00C51EB6"/>
    <w:rsid w:val="00C540A2"/>
    <w:rsid w:val="00C5525F"/>
    <w:rsid w:val="00C60653"/>
    <w:rsid w:val="00C614D1"/>
    <w:rsid w:val="00C7050F"/>
    <w:rsid w:val="00C71E08"/>
    <w:rsid w:val="00C7267F"/>
    <w:rsid w:val="00C72D87"/>
    <w:rsid w:val="00C743C2"/>
    <w:rsid w:val="00C820F5"/>
    <w:rsid w:val="00C8300B"/>
    <w:rsid w:val="00C87542"/>
    <w:rsid w:val="00C92A53"/>
    <w:rsid w:val="00CB2E2D"/>
    <w:rsid w:val="00CB5F74"/>
    <w:rsid w:val="00CC0D19"/>
    <w:rsid w:val="00CC3310"/>
    <w:rsid w:val="00CC42B0"/>
    <w:rsid w:val="00CC4C60"/>
    <w:rsid w:val="00CD0CD3"/>
    <w:rsid w:val="00CD0DA0"/>
    <w:rsid w:val="00CD225F"/>
    <w:rsid w:val="00CD3817"/>
    <w:rsid w:val="00CE1561"/>
    <w:rsid w:val="00CE2E0C"/>
    <w:rsid w:val="00CF043D"/>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275FB"/>
    <w:rsid w:val="00D34C4B"/>
    <w:rsid w:val="00D37689"/>
    <w:rsid w:val="00D4397E"/>
    <w:rsid w:val="00D472B6"/>
    <w:rsid w:val="00D475C3"/>
    <w:rsid w:val="00D47732"/>
    <w:rsid w:val="00D5089B"/>
    <w:rsid w:val="00D54521"/>
    <w:rsid w:val="00D54F10"/>
    <w:rsid w:val="00D55FFE"/>
    <w:rsid w:val="00D62C58"/>
    <w:rsid w:val="00D723FD"/>
    <w:rsid w:val="00D73DF5"/>
    <w:rsid w:val="00D74A18"/>
    <w:rsid w:val="00D7578A"/>
    <w:rsid w:val="00D76ED2"/>
    <w:rsid w:val="00D808C2"/>
    <w:rsid w:val="00D813F9"/>
    <w:rsid w:val="00D92FFB"/>
    <w:rsid w:val="00D9464A"/>
    <w:rsid w:val="00D94EE4"/>
    <w:rsid w:val="00D95BAC"/>
    <w:rsid w:val="00D95C49"/>
    <w:rsid w:val="00D97AFA"/>
    <w:rsid w:val="00DA3110"/>
    <w:rsid w:val="00DA51A2"/>
    <w:rsid w:val="00DA7A10"/>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0593E"/>
    <w:rsid w:val="00E1091E"/>
    <w:rsid w:val="00E10FF9"/>
    <w:rsid w:val="00E16C27"/>
    <w:rsid w:val="00E210D5"/>
    <w:rsid w:val="00E21D24"/>
    <w:rsid w:val="00E262F2"/>
    <w:rsid w:val="00E30911"/>
    <w:rsid w:val="00E3284A"/>
    <w:rsid w:val="00E36FBE"/>
    <w:rsid w:val="00E42380"/>
    <w:rsid w:val="00E42B7D"/>
    <w:rsid w:val="00E440DA"/>
    <w:rsid w:val="00E50BE9"/>
    <w:rsid w:val="00E50E72"/>
    <w:rsid w:val="00E52D01"/>
    <w:rsid w:val="00E53B36"/>
    <w:rsid w:val="00E53EB7"/>
    <w:rsid w:val="00E553AF"/>
    <w:rsid w:val="00E61E92"/>
    <w:rsid w:val="00E63D6B"/>
    <w:rsid w:val="00E63DFD"/>
    <w:rsid w:val="00E674E0"/>
    <w:rsid w:val="00E67D4F"/>
    <w:rsid w:val="00E70D7F"/>
    <w:rsid w:val="00E72F04"/>
    <w:rsid w:val="00E739F9"/>
    <w:rsid w:val="00E73C59"/>
    <w:rsid w:val="00E80591"/>
    <w:rsid w:val="00E8348A"/>
    <w:rsid w:val="00E8367D"/>
    <w:rsid w:val="00E84ECD"/>
    <w:rsid w:val="00E85EAD"/>
    <w:rsid w:val="00E871E7"/>
    <w:rsid w:val="00E879BC"/>
    <w:rsid w:val="00E965F8"/>
    <w:rsid w:val="00E96B69"/>
    <w:rsid w:val="00E974EF"/>
    <w:rsid w:val="00EA068C"/>
    <w:rsid w:val="00EA1AD6"/>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1919"/>
    <w:rsid w:val="00EF52DA"/>
    <w:rsid w:val="00EF7E24"/>
    <w:rsid w:val="00F04B33"/>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61946"/>
    <w:rsid w:val="00F71C8F"/>
    <w:rsid w:val="00F71F7E"/>
    <w:rsid w:val="00F74045"/>
    <w:rsid w:val="00F7735E"/>
    <w:rsid w:val="00F832AD"/>
    <w:rsid w:val="00F8374E"/>
    <w:rsid w:val="00F84AAB"/>
    <w:rsid w:val="00F85465"/>
    <w:rsid w:val="00F93A1C"/>
    <w:rsid w:val="00F976D2"/>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44F8"/>
    <w:rsid w:val="00FE4937"/>
    <w:rsid w:val="00FF1867"/>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9921"/>
    <o:shapelayout v:ext="edit">
      <o:idmap v:ext="edit" data="1"/>
      <o:rules v:ext="edit">
        <o:r id="V:Rule4" type="connector" idref="#Conector recto de flecha 8"/>
        <o:r id="V:Rule5" type="connector" idref="#Conector recto de flecha 10"/>
        <o:r id="V:Rule6" type="connector" idref="#Conector recto de flecha 9"/>
      </o:rules>
    </o:shapelayout>
  </w:shapeDefaults>
  <w:decimalSymbol w:val=","/>
  <w:listSeparator w:val=";"/>
  <w14:docId w14:val="195C4045"/>
  <w15:docId w15:val="{40E9D4ED-BE40-45E9-BAC9-67BFE171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DA7A10"/>
    <w:rPr>
      <w:color w:val="0000FF" w:themeColor="hyperlink"/>
      <w:u w:val="single"/>
    </w:rPr>
  </w:style>
  <w:style w:type="paragraph" w:styleId="Textoindependiente3">
    <w:name w:val="Body Text 3"/>
    <w:basedOn w:val="Normal"/>
    <w:link w:val="Textoindependiente3Car"/>
    <w:uiPriority w:val="99"/>
    <w:semiHidden/>
    <w:unhideWhenUsed/>
    <w:rsid w:val="00DA7A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A7A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197355670">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78A5-262E-43E8-B740-09376806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218</cp:revision>
  <cp:lastPrinted>2020-09-30T15:24:00Z</cp:lastPrinted>
  <dcterms:created xsi:type="dcterms:W3CDTF">2019-02-08T13:51:00Z</dcterms:created>
  <dcterms:modified xsi:type="dcterms:W3CDTF">2020-10-01T16:28:00Z</dcterms:modified>
</cp:coreProperties>
</file>